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FD" w:rsidRDefault="00BA11FD" w:rsidP="00A74885">
      <w:pPr>
        <w:spacing w:after="0" w:line="240" w:lineRule="auto"/>
        <w:jc w:val="both"/>
        <w:rPr>
          <w:rFonts w:ascii="Arial" w:hAnsi="Arial" w:cs="Arial"/>
          <w:color w:val="auto"/>
          <w:lang w:val="es-CO"/>
        </w:rPr>
      </w:pPr>
      <w:bookmarkStart w:id="0" w:name="_GoBack"/>
      <w:bookmarkEnd w:id="0"/>
    </w:p>
    <w:p w:rsidR="00A74885" w:rsidRPr="00AD59AE" w:rsidRDefault="00A74885" w:rsidP="00A74885">
      <w:pPr>
        <w:spacing w:after="0" w:line="240" w:lineRule="auto"/>
        <w:jc w:val="both"/>
        <w:rPr>
          <w:rFonts w:ascii="Arial" w:hAnsi="Arial" w:cs="Arial"/>
          <w:color w:val="auto"/>
          <w:lang w:val="es-CO"/>
        </w:rPr>
      </w:pPr>
      <w:r w:rsidRPr="00AD59AE">
        <w:rPr>
          <w:rFonts w:ascii="Arial" w:hAnsi="Arial" w:cs="Arial"/>
          <w:color w:val="auto"/>
          <w:lang w:val="es-CO"/>
        </w:rPr>
        <w:t xml:space="preserve">Bogotá D.C, </w:t>
      </w:r>
      <w:r w:rsidR="00FB066B">
        <w:rPr>
          <w:rFonts w:ascii="Arial" w:hAnsi="Arial" w:cs="Arial"/>
          <w:color w:val="auto"/>
          <w:lang w:val="es-CO"/>
        </w:rPr>
        <w:t>diciem</w:t>
      </w:r>
      <w:r w:rsidR="00D4310C" w:rsidRPr="00AD59AE">
        <w:rPr>
          <w:rFonts w:ascii="Arial" w:hAnsi="Arial" w:cs="Arial"/>
          <w:color w:val="auto"/>
          <w:lang w:val="es-CO"/>
        </w:rPr>
        <w:t>bre</w:t>
      </w:r>
      <w:r w:rsidRPr="00AD59AE">
        <w:rPr>
          <w:rFonts w:ascii="Arial" w:hAnsi="Arial" w:cs="Arial"/>
          <w:color w:val="auto"/>
          <w:lang w:val="es-CO"/>
        </w:rPr>
        <w:t xml:space="preserve"> de 2019</w:t>
      </w:r>
    </w:p>
    <w:p w:rsidR="00A74885" w:rsidRPr="00AD59AE" w:rsidRDefault="00A74885" w:rsidP="00A74885">
      <w:pPr>
        <w:spacing w:after="0" w:line="240" w:lineRule="auto"/>
        <w:jc w:val="both"/>
        <w:rPr>
          <w:rFonts w:ascii="Arial" w:hAnsi="Arial" w:cs="Arial"/>
          <w:color w:val="auto"/>
          <w:lang w:val="es-CO"/>
        </w:rPr>
      </w:pPr>
    </w:p>
    <w:p w:rsidR="00124A5F" w:rsidRPr="00AD59AE" w:rsidRDefault="00124A5F" w:rsidP="00A74885">
      <w:pPr>
        <w:spacing w:after="0" w:line="240" w:lineRule="auto"/>
        <w:jc w:val="both"/>
        <w:rPr>
          <w:rFonts w:ascii="Arial" w:hAnsi="Arial" w:cs="Arial"/>
          <w:color w:val="auto"/>
          <w:lang w:val="es-CO"/>
        </w:rPr>
      </w:pPr>
    </w:p>
    <w:p w:rsidR="00895B74" w:rsidRPr="00AD59AE" w:rsidRDefault="00895B74" w:rsidP="00A74885">
      <w:pPr>
        <w:spacing w:after="0" w:line="240" w:lineRule="auto"/>
        <w:jc w:val="both"/>
        <w:rPr>
          <w:rFonts w:ascii="Arial" w:hAnsi="Arial" w:cs="Arial"/>
          <w:color w:val="auto"/>
          <w:lang w:val="es-CO"/>
        </w:rPr>
      </w:pPr>
    </w:p>
    <w:p w:rsidR="004467E6" w:rsidRPr="00AD59AE" w:rsidRDefault="004467E6" w:rsidP="004467E6">
      <w:pPr>
        <w:pStyle w:val="Sinespaciado"/>
        <w:rPr>
          <w:rFonts w:ascii="Arial" w:hAnsi="Arial" w:cs="Arial"/>
          <w:color w:val="auto"/>
          <w:lang w:val="es-CO" w:eastAsia="es-CO"/>
        </w:rPr>
      </w:pPr>
      <w:r w:rsidRPr="00AD59AE">
        <w:rPr>
          <w:rFonts w:ascii="Arial" w:hAnsi="Arial" w:cs="Arial"/>
          <w:color w:val="auto"/>
          <w:lang w:val="es-CO" w:eastAsia="es-CO"/>
        </w:rPr>
        <w:t>Honorable Representante</w:t>
      </w:r>
    </w:p>
    <w:p w:rsidR="004467E6" w:rsidRPr="00AD59AE" w:rsidRDefault="004467E6" w:rsidP="004467E6">
      <w:pPr>
        <w:pStyle w:val="Sinespaciado"/>
        <w:rPr>
          <w:rFonts w:ascii="Arial" w:hAnsi="Arial" w:cs="Arial"/>
          <w:b/>
          <w:color w:val="auto"/>
          <w:lang w:val="es-CO" w:eastAsia="es-CO"/>
        </w:rPr>
      </w:pPr>
      <w:r w:rsidRPr="00AD59AE">
        <w:rPr>
          <w:rFonts w:ascii="Arial" w:hAnsi="Arial" w:cs="Arial"/>
          <w:b/>
          <w:color w:val="auto"/>
          <w:lang w:val="es-CO" w:eastAsia="es-CO"/>
        </w:rPr>
        <w:t>NORMA HURTADO SÁNCHEZ</w:t>
      </w:r>
    </w:p>
    <w:p w:rsidR="004467E6" w:rsidRPr="00AD59AE" w:rsidRDefault="004467E6" w:rsidP="004467E6">
      <w:pPr>
        <w:pStyle w:val="Sinespaciado"/>
        <w:rPr>
          <w:rFonts w:ascii="Arial" w:hAnsi="Arial" w:cs="Arial"/>
          <w:color w:val="auto"/>
          <w:lang w:val="es-CO" w:eastAsia="es-CO"/>
        </w:rPr>
      </w:pPr>
      <w:r w:rsidRPr="00AD59AE">
        <w:rPr>
          <w:rFonts w:ascii="Arial" w:hAnsi="Arial" w:cs="Arial"/>
          <w:color w:val="auto"/>
          <w:lang w:val="es-CO" w:eastAsia="es-CO"/>
        </w:rPr>
        <w:t>Presidente Comisión Séptima Constitucional</w:t>
      </w:r>
    </w:p>
    <w:p w:rsidR="004467E6" w:rsidRPr="00AD59AE" w:rsidRDefault="004467E6" w:rsidP="004467E6">
      <w:pPr>
        <w:pStyle w:val="Sinespaciado"/>
        <w:rPr>
          <w:rFonts w:ascii="Arial" w:hAnsi="Arial" w:cs="Arial"/>
          <w:color w:val="auto"/>
          <w:lang w:val="es-CO" w:eastAsia="es-CO"/>
        </w:rPr>
      </w:pPr>
      <w:r w:rsidRPr="00AD59AE">
        <w:rPr>
          <w:rFonts w:ascii="Arial" w:hAnsi="Arial" w:cs="Arial"/>
          <w:color w:val="auto"/>
          <w:lang w:val="es-CO" w:eastAsia="es-CO"/>
        </w:rPr>
        <w:t>CÁMARA DE REPRESENTANTES</w:t>
      </w:r>
    </w:p>
    <w:p w:rsidR="004467E6" w:rsidRPr="00AD59AE" w:rsidRDefault="004467E6" w:rsidP="004467E6">
      <w:pPr>
        <w:pStyle w:val="Sinespaciado"/>
        <w:rPr>
          <w:rFonts w:ascii="Arial" w:hAnsi="Arial" w:cs="Arial"/>
          <w:color w:val="auto"/>
          <w:lang w:val="es-CO" w:eastAsia="es-CO"/>
        </w:rPr>
      </w:pPr>
      <w:r w:rsidRPr="00AD59AE">
        <w:rPr>
          <w:rFonts w:ascii="Arial" w:hAnsi="Arial" w:cs="Arial"/>
          <w:color w:val="auto"/>
          <w:lang w:val="es-CO" w:eastAsia="es-CO"/>
        </w:rPr>
        <w:t>Ciudad</w:t>
      </w:r>
    </w:p>
    <w:p w:rsidR="003478B0" w:rsidRDefault="003478B0" w:rsidP="003478B0">
      <w:pPr>
        <w:jc w:val="both"/>
        <w:rPr>
          <w:rFonts w:ascii="Arial" w:hAnsi="Arial" w:cs="Arial"/>
          <w:color w:val="auto"/>
          <w:lang w:val="es-CO"/>
        </w:rPr>
      </w:pPr>
    </w:p>
    <w:p w:rsidR="00AD59AE" w:rsidRPr="00AD59AE" w:rsidRDefault="00AD59AE" w:rsidP="003478B0">
      <w:pPr>
        <w:jc w:val="both"/>
        <w:rPr>
          <w:rFonts w:ascii="Arial" w:hAnsi="Arial" w:cs="Arial"/>
          <w:color w:val="auto"/>
          <w:lang w:val="es-CO"/>
        </w:rPr>
      </w:pPr>
    </w:p>
    <w:p w:rsidR="003478B0" w:rsidRPr="00AD59AE" w:rsidRDefault="003478B0" w:rsidP="003478B0">
      <w:pPr>
        <w:jc w:val="both"/>
        <w:rPr>
          <w:rFonts w:ascii="Arial" w:hAnsi="Arial" w:cs="Arial"/>
          <w:color w:val="auto"/>
          <w:lang w:val="es-CO"/>
        </w:rPr>
      </w:pPr>
      <w:r w:rsidRPr="00AD59AE">
        <w:rPr>
          <w:rFonts w:ascii="Arial" w:hAnsi="Arial" w:cs="Arial"/>
          <w:b/>
          <w:color w:val="auto"/>
          <w:lang w:val="es-CO"/>
        </w:rPr>
        <w:t xml:space="preserve">Asunto: </w:t>
      </w:r>
      <w:r w:rsidR="006B770C" w:rsidRPr="00AD59AE">
        <w:rPr>
          <w:rFonts w:ascii="Arial" w:hAnsi="Arial" w:cs="Arial"/>
          <w:bCs/>
          <w:color w:val="auto"/>
          <w:lang w:val="es-CO"/>
        </w:rPr>
        <w:t xml:space="preserve">Informe de Ponencia para primer debate </w:t>
      </w:r>
      <w:r w:rsidR="00B07777">
        <w:rPr>
          <w:rFonts w:ascii="Arial" w:hAnsi="Arial" w:cs="Arial"/>
          <w:bCs/>
          <w:color w:val="auto"/>
          <w:lang w:val="es-CO"/>
        </w:rPr>
        <w:t>de</w:t>
      </w:r>
      <w:r w:rsidR="006B770C" w:rsidRPr="00AD59AE">
        <w:rPr>
          <w:rFonts w:ascii="Arial" w:hAnsi="Arial" w:cs="Arial"/>
          <w:bCs/>
          <w:color w:val="auto"/>
          <w:lang w:val="es-CO"/>
        </w:rPr>
        <w:t xml:space="preserve">l </w:t>
      </w:r>
      <w:r w:rsidR="006B770C" w:rsidRPr="00AD59AE">
        <w:rPr>
          <w:rFonts w:ascii="Arial" w:hAnsi="Arial" w:cs="Arial"/>
          <w:b/>
          <w:bCs/>
          <w:color w:val="auto"/>
          <w:lang w:val="es-CO"/>
        </w:rPr>
        <w:t xml:space="preserve">Proyecto de Ley </w:t>
      </w:r>
      <w:r w:rsidRPr="00AD59AE">
        <w:rPr>
          <w:rFonts w:ascii="Arial" w:hAnsi="Arial" w:cs="Arial"/>
          <w:b/>
          <w:color w:val="auto"/>
          <w:lang w:val="es-CO"/>
        </w:rPr>
        <w:t xml:space="preserve">No. </w:t>
      </w:r>
      <w:r w:rsidR="00C27843" w:rsidRPr="00AD59AE">
        <w:rPr>
          <w:rFonts w:ascii="Arial" w:hAnsi="Arial" w:cs="Arial"/>
          <w:b/>
          <w:color w:val="auto"/>
          <w:lang w:val="es-CO"/>
        </w:rPr>
        <w:t>233</w:t>
      </w:r>
      <w:r w:rsidR="00664D7E" w:rsidRPr="00AD59AE">
        <w:rPr>
          <w:rFonts w:ascii="Arial" w:hAnsi="Arial" w:cs="Arial"/>
          <w:b/>
          <w:color w:val="auto"/>
          <w:lang w:val="es-CO"/>
        </w:rPr>
        <w:t xml:space="preserve"> de 2019,</w:t>
      </w:r>
      <w:r w:rsidR="00AB506B" w:rsidRPr="00AD59AE">
        <w:rPr>
          <w:rFonts w:ascii="Arial" w:hAnsi="Arial" w:cs="Arial"/>
          <w:b/>
          <w:color w:val="auto"/>
          <w:lang w:val="es-CO"/>
        </w:rPr>
        <w:t xml:space="preserve"> </w:t>
      </w:r>
      <w:r w:rsidR="00C27843" w:rsidRPr="00AD59AE">
        <w:rPr>
          <w:rFonts w:ascii="Arial" w:eastAsia="Times New Roman" w:hAnsi="Arial" w:cs="Arial"/>
          <w:i/>
          <w:iCs/>
          <w:color w:val="auto"/>
          <w:lang w:val="es-CO"/>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r w:rsidR="00AB506B" w:rsidRPr="00AD59AE">
        <w:rPr>
          <w:rFonts w:ascii="Arial" w:eastAsia="Times New Roman" w:hAnsi="Arial" w:cs="Arial"/>
          <w:i/>
          <w:iCs/>
          <w:color w:val="auto"/>
          <w:lang w:val="es-CO"/>
        </w:rPr>
        <w:t>.</w:t>
      </w:r>
      <w:r w:rsidR="00AB506B" w:rsidRPr="00AD59AE">
        <w:rPr>
          <w:rFonts w:ascii="Arial" w:hAnsi="Arial" w:cs="Arial"/>
          <w:color w:val="auto"/>
          <w:lang w:val="es-CO"/>
        </w:rPr>
        <w:t xml:space="preserve"> </w:t>
      </w:r>
    </w:p>
    <w:p w:rsidR="00AB506B" w:rsidRPr="00AD59AE" w:rsidRDefault="00AB506B" w:rsidP="003478B0">
      <w:pPr>
        <w:jc w:val="both"/>
        <w:rPr>
          <w:rFonts w:ascii="Arial" w:hAnsi="Arial" w:cs="Arial"/>
          <w:color w:val="auto"/>
          <w:lang w:val="es-CO"/>
        </w:rPr>
      </w:pPr>
    </w:p>
    <w:p w:rsidR="003478B0" w:rsidRPr="00AD59AE" w:rsidRDefault="006B770C" w:rsidP="003478B0">
      <w:pPr>
        <w:jc w:val="both"/>
        <w:rPr>
          <w:rFonts w:ascii="Arial" w:hAnsi="Arial" w:cs="Arial"/>
          <w:color w:val="auto"/>
          <w:lang w:val="es-CO"/>
        </w:rPr>
      </w:pPr>
      <w:r w:rsidRPr="00AD59AE">
        <w:rPr>
          <w:rFonts w:ascii="Arial" w:hAnsi="Arial" w:cs="Arial"/>
          <w:color w:val="auto"/>
          <w:lang w:val="es-CO"/>
        </w:rPr>
        <w:t>Respetada</w:t>
      </w:r>
      <w:r w:rsidR="003478B0" w:rsidRPr="00AD59AE">
        <w:rPr>
          <w:rFonts w:ascii="Arial" w:hAnsi="Arial" w:cs="Arial"/>
          <w:color w:val="auto"/>
          <w:lang w:val="es-CO"/>
        </w:rPr>
        <w:t xml:space="preserve"> President</w:t>
      </w:r>
      <w:r w:rsidR="00133203">
        <w:rPr>
          <w:rFonts w:ascii="Arial" w:hAnsi="Arial" w:cs="Arial"/>
          <w:color w:val="auto"/>
          <w:lang w:val="es-CO"/>
        </w:rPr>
        <w:t>a</w:t>
      </w:r>
      <w:r w:rsidRPr="00AD59AE">
        <w:rPr>
          <w:rFonts w:ascii="Arial" w:hAnsi="Arial" w:cs="Arial"/>
          <w:color w:val="auto"/>
          <w:lang w:val="es-CO"/>
        </w:rPr>
        <w:t>,</w:t>
      </w:r>
    </w:p>
    <w:p w:rsidR="00C2385E" w:rsidRPr="00AD59AE" w:rsidRDefault="003478B0" w:rsidP="003478B0">
      <w:pPr>
        <w:jc w:val="both"/>
        <w:rPr>
          <w:rFonts w:ascii="Arial" w:eastAsia="Times New Roman" w:hAnsi="Arial" w:cs="Arial"/>
          <w:i/>
          <w:iCs/>
          <w:color w:val="auto"/>
          <w:lang w:val="es-CO"/>
        </w:rPr>
      </w:pPr>
      <w:r w:rsidRPr="00AD59AE">
        <w:rPr>
          <w:rFonts w:ascii="Arial" w:hAnsi="Arial" w:cs="Arial"/>
          <w:color w:val="auto"/>
          <w:lang w:val="es-CO"/>
        </w:rPr>
        <w:t>En cumpli</w:t>
      </w:r>
      <w:r w:rsidR="00FF4631" w:rsidRPr="00AD59AE">
        <w:rPr>
          <w:rFonts w:ascii="Arial" w:hAnsi="Arial" w:cs="Arial"/>
          <w:color w:val="auto"/>
          <w:lang w:val="es-CO"/>
        </w:rPr>
        <w:t xml:space="preserve">miento del honroso encargo que nos </w:t>
      </w:r>
      <w:r w:rsidRPr="00AD59AE">
        <w:rPr>
          <w:rFonts w:ascii="Arial" w:hAnsi="Arial" w:cs="Arial"/>
          <w:color w:val="auto"/>
          <w:lang w:val="es-CO"/>
        </w:rPr>
        <w:t xml:space="preserve">hiciera la Mesa Directiva de la Comisión Séptima </w:t>
      </w:r>
      <w:r w:rsidR="00133203">
        <w:rPr>
          <w:rFonts w:ascii="Arial" w:hAnsi="Arial" w:cs="Arial"/>
          <w:color w:val="auto"/>
          <w:lang w:val="es-CO"/>
        </w:rPr>
        <w:t xml:space="preserve">Constitucional Permanente </w:t>
      </w:r>
      <w:r w:rsidRPr="00AD59AE">
        <w:rPr>
          <w:rFonts w:ascii="Arial" w:hAnsi="Arial" w:cs="Arial"/>
          <w:color w:val="auto"/>
          <w:lang w:val="es-CO"/>
        </w:rPr>
        <w:t xml:space="preserve">de la Cámara de Representantes y en lo dispuesto en los artículos 150, 153 y 156 de la Ley 5 de 1992, </w:t>
      </w:r>
      <w:r w:rsidR="00FF4631" w:rsidRPr="00AD59AE">
        <w:rPr>
          <w:rFonts w:ascii="Arial" w:hAnsi="Arial" w:cs="Arial"/>
          <w:color w:val="auto"/>
          <w:lang w:val="es-CO"/>
        </w:rPr>
        <w:t xml:space="preserve">nos </w:t>
      </w:r>
      <w:r w:rsidR="00120D9B" w:rsidRPr="00AD59AE">
        <w:rPr>
          <w:rFonts w:ascii="Arial" w:hAnsi="Arial" w:cs="Arial"/>
          <w:color w:val="auto"/>
          <w:lang w:val="es-CO"/>
        </w:rPr>
        <w:t>permitimos rendir</w:t>
      </w:r>
      <w:r w:rsidRPr="00AD59AE">
        <w:rPr>
          <w:rFonts w:ascii="Arial" w:hAnsi="Arial" w:cs="Arial"/>
          <w:color w:val="auto"/>
          <w:lang w:val="es-CO"/>
        </w:rPr>
        <w:t xml:space="preserve"> Informe de Ponencia p</w:t>
      </w:r>
      <w:r w:rsidR="00133203">
        <w:rPr>
          <w:rFonts w:ascii="Arial" w:hAnsi="Arial" w:cs="Arial"/>
          <w:color w:val="auto"/>
          <w:lang w:val="es-CO"/>
        </w:rPr>
        <w:t>ositiva p</w:t>
      </w:r>
      <w:r w:rsidRPr="00AD59AE">
        <w:rPr>
          <w:rFonts w:ascii="Arial" w:hAnsi="Arial" w:cs="Arial"/>
          <w:color w:val="auto"/>
          <w:lang w:val="es-CO"/>
        </w:rPr>
        <w:t xml:space="preserve">ara </w:t>
      </w:r>
      <w:r w:rsidR="00120D9B" w:rsidRPr="00AD59AE">
        <w:rPr>
          <w:rFonts w:ascii="Arial" w:hAnsi="Arial" w:cs="Arial"/>
          <w:color w:val="auto"/>
          <w:lang w:val="es-CO"/>
        </w:rPr>
        <w:t>Primer</w:t>
      </w:r>
      <w:r w:rsidRPr="00AD59AE">
        <w:rPr>
          <w:rFonts w:ascii="Arial" w:hAnsi="Arial" w:cs="Arial"/>
          <w:color w:val="auto"/>
          <w:lang w:val="es-CO"/>
        </w:rPr>
        <w:t xml:space="preserve"> Debate del Proyecto de Ley No. </w:t>
      </w:r>
      <w:r w:rsidR="00664D7E" w:rsidRPr="00AD59AE">
        <w:rPr>
          <w:rFonts w:ascii="Arial" w:hAnsi="Arial" w:cs="Arial"/>
          <w:color w:val="auto"/>
          <w:lang w:val="es-CO"/>
        </w:rPr>
        <w:t>23</w:t>
      </w:r>
      <w:r w:rsidR="00C27843" w:rsidRPr="00AD59AE">
        <w:rPr>
          <w:rFonts w:ascii="Arial" w:hAnsi="Arial" w:cs="Arial"/>
          <w:color w:val="auto"/>
          <w:lang w:val="es-CO"/>
        </w:rPr>
        <w:t>3</w:t>
      </w:r>
      <w:r w:rsidR="00664D7E" w:rsidRPr="00AD59AE">
        <w:rPr>
          <w:rFonts w:ascii="Arial" w:hAnsi="Arial" w:cs="Arial"/>
          <w:color w:val="auto"/>
          <w:lang w:val="es-CO"/>
        </w:rPr>
        <w:t xml:space="preserve"> de 2019 </w:t>
      </w:r>
      <w:r w:rsidRPr="00AD59AE">
        <w:rPr>
          <w:rFonts w:ascii="Arial" w:hAnsi="Arial" w:cs="Arial"/>
          <w:color w:val="auto"/>
          <w:lang w:val="es-CO"/>
        </w:rPr>
        <w:t xml:space="preserve">Cámara, </w:t>
      </w:r>
      <w:r w:rsidR="00C27843" w:rsidRPr="00AD59AE">
        <w:rPr>
          <w:rFonts w:ascii="Arial" w:eastAsia="Times New Roman" w:hAnsi="Arial" w:cs="Arial"/>
          <w:i/>
          <w:iCs/>
          <w:color w:val="auto"/>
          <w:lang w:val="es-CO"/>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r w:rsidR="00C2385E" w:rsidRPr="00AD59AE">
        <w:rPr>
          <w:rFonts w:ascii="Arial" w:eastAsia="Times New Roman" w:hAnsi="Arial" w:cs="Arial"/>
          <w:i/>
          <w:iCs/>
          <w:color w:val="auto"/>
          <w:lang w:val="es-CO"/>
        </w:rPr>
        <w:t>.</w:t>
      </w:r>
    </w:p>
    <w:p w:rsidR="00120D9B" w:rsidRDefault="00CB0A10" w:rsidP="003478B0">
      <w:pPr>
        <w:jc w:val="both"/>
        <w:rPr>
          <w:rFonts w:ascii="Arial" w:hAnsi="Arial" w:cs="Arial"/>
          <w:color w:val="auto"/>
          <w:lang w:val="es-CO"/>
        </w:rPr>
      </w:pPr>
      <w:r>
        <w:rPr>
          <w:rFonts w:ascii="Arial" w:hAnsi="Arial" w:cs="Arial"/>
          <w:color w:val="auto"/>
          <w:lang w:val="es-CO"/>
        </w:rPr>
        <w:t>La ponencia se desarrollará de la siguiente manera:</w:t>
      </w:r>
    </w:p>
    <w:p w:rsidR="00CB0A10" w:rsidRDefault="00CB0A10" w:rsidP="003478B0">
      <w:pPr>
        <w:jc w:val="both"/>
        <w:rPr>
          <w:rFonts w:ascii="Arial" w:hAnsi="Arial" w:cs="Arial"/>
          <w:color w:val="auto"/>
          <w:lang w:val="es-CO"/>
        </w:rPr>
      </w:pPr>
    </w:p>
    <w:p w:rsidR="00CB0A10" w:rsidRDefault="00CB0A10" w:rsidP="00CB0A10">
      <w:pPr>
        <w:pStyle w:val="Prrafodelista"/>
        <w:numPr>
          <w:ilvl w:val="0"/>
          <w:numId w:val="27"/>
        </w:numPr>
        <w:jc w:val="both"/>
        <w:rPr>
          <w:rFonts w:ascii="Arial" w:hAnsi="Arial" w:cs="Arial"/>
          <w:b/>
          <w:lang w:val="es-CO"/>
        </w:rPr>
      </w:pPr>
      <w:r>
        <w:rPr>
          <w:rFonts w:ascii="Arial" w:hAnsi="Arial" w:cs="Arial"/>
          <w:b/>
          <w:lang w:val="es-CO"/>
        </w:rPr>
        <w:t>Trámite De la Iniciativa</w:t>
      </w:r>
    </w:p>
    <w:p w:rsidR="00CB0A10" w:rsidRDefault="00CB0A10" w:rsidP="00CB0A10">
      <w:pPr>
        <w:pStyle w:val="Prrafodelista"/>
        <w:jc w:val="both"/>
        <w:rPr>
          <w:rFonts w:ascii="Arial" w:hAnsi="Arial" w:cs="Arial"/>
          <w:b/>
          <w:lang w:val="es-CO"/>
        </w:rPr>
      </w:pPr>
    </w:p>
    <w:p w:rsidR="00CB0A10" w:rsidRDefault="00CB0A10" w:rsidP="00CB0A10">
      <w:pPr>
        <w:pStyle w:val="Prrafodelista"/>
        <w:numPr>
          <w:ilvl w:val="0"/>
          <w:numId w:val="27"/>
        </w:numPr>
        <w:jc w:val="both"/>
        <w:rPr>
          <w:rFonts w:ascii="Arial" w:hAnsi="Arial" w:cs="Arial"/>
          <w:b/>
          <w:lang w:val="es-CO"/>
        </w:rPr>
      </w:pPr>
      <w:r>
        <w:rPr>
          <w:rFonts w:ascii="Arial" w:hAnsi="Arial" w:cs="Arial"/>
          <w:b/>
          <w:lang w:val="es-CO"/>
        </w:rPr>
        <w:t>Exposición De Motivos</w:t>
      </w:r>
    </w:p>
    <w:p w:rsidR="00CB0A10" w:rsidRPr="00CB0A10" w:rsidRDefault="00CB0A10" w:rsidP="00CB0A10">
      <w:pPr>
        <w:pStyle w:val="Prrafodelista"/>
        <w:rPr>
          <w:rFonts w:ascii="Arial" w:hAnsi="Arial" w:cs="Arial"/>
          <w:b/>
          <w:lang w:val="es-CO"/>
        </w:rPr>
      </w:pPr>
    </w:p>
    <w:p w:rsidR="00CB0A10" w:rsidRDefault="00CB0A10" w:rsidP="00CB0A10">
      <w:pPr>
        <w:pStyle w:val="Prrafodelista"/>
        <w:numPr>
          <w:ilvl w:val="0"/>
          <w:numId w:val="27"/>
        </w:numPr>
        <w:jc w:val="both"/>
        <w:rPr>
          <w:rFonts w:ascii="Arial" w:hAnsi="Arial" w:cs="Arial"/>
          <w:b/>
          <w:lang w:val="es-CO"/>
        </w:rPr>
      </w:pPr>
      <w:r>
        <w:rPr>
          <w:rFonts w:ascii="Arial" w:hAnsi="Arial" w:cs="Arial"/>
          <w:b/>
          <w:lang w:val="es-CO"/>
        </w:rPr>
        <w:t>Marco Normativo</w:t>
      </w:r>
    </w:p>
    <w:p w:rsidR="00CB0A10" w:rsidRPr="00CB0A10" w:rsidRDefault="00CB0A10" w:rsidP="00CB0A10">
      <w:pPr>
        <w:pStyle w:val="Prrafodelista"/>
        <w:rPr>
          <w:rFonts w:ascii="Arial" w:hAnsi="Arial" w:cs="Arial"/>
          <w:b/>
          <w:lang w:val="es-CO"/>
        </w:rPr>
      </w:pPr>
    </w:p>
    <w:p w:rsidR="00CB0A10" w:rsidRDefault="00CB0A10" w:rsidP="00CB0A10">
      <w:pPr>
        <w:pStyle w:val="Prrafodelista"/>
        <w:numPr>
          <w:ilvl w:val="0"/>
          <w:numId w:val="27"/>
        </w:numPr>
        <w:jc w:val="both"/>
        <w:rPr>
          <w:rFonts w:ascii="Arial" w:hAnsi="Arial" w:cs="Arial"/>
          <w:b/>
          <w:lang w:val="es-CO"/>
        </w:rPr>
      </w:pPr>
      <w:r>
        <w:rPr>
          <w:rFonts w:ascii="Arial" w:hAnsi="Arial" w:cs="Arial"/>
          <w:b/>
          <w:lang w:val="es-CO"/>
        </w:rPr>
        <w:t>Pliego De Modificación</w:t>
      </w:r>
    </w:p>
    <w:p w:rsidR="00CB0A10" w:rsidRPr="00CB0A10" w:rsidRDefault="00CB0A10" w:rsidP="00CB0A10">
      <w:pPr>
        <w:pStyle w:val="Prrafodelista"/>
        <w:rPr>
          <w:rFonts w:ascii="Arial" w:hAnsi="Arial" w:cs="Arial"/>
          <w:b/>
          <w:lang w:val="es-CO"/>
        </w:rPr>
      </w:pPr>
    </w:p>
    <w:p w:rsidR="00CB0A10" w:rsidRDefault="00CB0A10" w:rsidP="00CB0A10">
      <w:pPr>
        <w:pStyle w:val="Prrafodelista"/>
        <w:numPr>
          <w:ilvl w:val="0"/>
          <w:numId w:val="27"/>
        </w:numPr>
        <w:jc w:val="both"/>
        <w:rPr>
          <w:rFonts w:ascii="Arial" w:hAnsi="Arial" w:cs="Arial"/>
          <w:b/>
          <w:lang w:val="es-CO"/>
        </w:rPr>
      </w:pPr>
      <w:r>
        <w:rPr>
          <w:rFonts w:ascii="Arial" w:hAnsi="Arial" w:cs="Arial"/>
          <w:b/>
          <w:lang w:val="es-CO"/>
        </w:rPr>
        <w:t>Proposición</w:t>
      </w:r>
    </w:p>
    <w:p w:rsidR="00CB0A10" w:rsidRPr="00CB0A10" w:rsidRDefault="00CB0A10" w:rsidP="00CB0A10">
      <w:pPr>
        <w:pStyle w:val="Prrafodelista"/>
        <w:rPr>
          <w:rFonts w:ascii="Arial" w:hAnsi="Arial" w:cs="Arial"/>
          <w:b/>
          <w:lang w:val="es-CO"/>
        </w:rPr>
      </w:pPr>
    </w:p>
    <w:p w:rsidR="00CB0A10" w:rsidRPr="00CB0A10" w:rsidRDefault="00CB0A10" w:rsidP="00CB0A10">
      <w:pPr>
        <w:pStyle w:val="Prrafodelista"/>
        <w:numPr>
          <w:ilvl w:val="0"/>
          <w:numId w:val="27"/>
        </w:numPr>
        <w:jc w:val="both"/>
        <w:rPr>
          <w:rFonts w:ascii="Arial" w:hAnsi="Arial" w:cs="Arial"/>
          <w:b/>
          <w:lang w:val="es-CO"/>
        </w:rPr>
      </w:pPr>
      <w:r>
        <w:rPr>
          <w:rFonts w:ascii="Arial" w:hAnsi="Arial" w:cs="Arial"/>
          <w:b/>
          <w:lang w:val="es-CO"/>
        </w:rPr>
        <w:t>Texto Propuesto</w:t>
      </w:r>
    </w:p>
    <w:p w:rsidR="003478B0" w:rsidRPr="00AD59AE" w:rsidRDefault="003478B0" w:rsidP="003478B0">
      <w:pPr>
        <w:pStyle w:val="Prrafodelista"/>
        <w:widowControl w:val="0"/>
        <w:numPr>
          <w:ilvl w:val="0"/>
          <w:numId w:val="2"/>
        </w:numPr>
        <w:autoSpaceDE w:val="0"/>
        <w:autoSpaceDN w:val="0"/>
        <w:spacing w:after="0" w:line="240" w:lineRule="auto"/>
        <w:contextualSpacing w:val="0"/>
        <w:rPr>
          <w:rFonts w:ascii="Arial" w:hAnsi="Arial" w:cs="Arial"/>
          <w:b/>
          <w:lang w:val="es-CO"/>
        </w:rPr>
      </w:pPr>
      <w:bookmarkStart w:id="1" w:name="_tzk87cp9e0ed" w:colFirst="0" w:colLast="0"/>
      <w:bookmarkEnd w:id="1"/>
      <w:r w:rsidRPr="00AD59AE">
        <w:rPr>
          <w:rFonts w:ascii="Arial" w:hAnsi="Arial" w:cs="Arial"/>
          <w:b/>
          <w:lang w:val="es-CO"/>
        </w:rPr>
        <w:lastRenderedPageBreak/>
        <w:t xml:space="preserve">Origen y trámite del Proyecto de Ley </w:t>
      </w:r>
    </w:p>
    <w:p w:rsidR="003478B0" w:rsidRPr="00AD59AE" w:rsidRDefault="003478B0" w:rsidP="003478B0">
      <w:pPr>
        <w:ind w:left="141"/>
        <w:jc w:val="both"/>
        <w:rPr>
          <w:rFonts w:ascii="Arial" w:hAnsi="Arial" w:cs="Arial"/>
          <w:color w:val="auto"/>
          <w:lang w:val="es-CO"/>
        </w:rPr>
      </w:pPr>
    </w:p>
    <w:p w:rsidR="005632F3" w:rsidRDefault="003478B0" w:rsidP="00D0198D">
      <w:pPr>
        <w:pStyle w:val="Puesto"/>
        <w:spacing w:line="240" w:lineRule="auto"/>
        <w:contextualSpacing w:val="0"/>
        <w:jc w:val="both"/>
        <w:rPr>
          <w:rFonts w:ascii="Arial" w:eastAsia="Arial" w:hAnsi="Arial" w:cs="Arial"/>
          <w:b w:val="0"/>
          <w:lang w:val="es-CO" w:bidi="es-CO"/>
        </w:rPr>
      </w:pPr>
      <w:r w:rsidRPr="00AD59AE">
        <w:rPr>
          <w:rFonts w:ascii="Arial" w:eastAsia="Arial" w:hAnsi="Arial" w:cs="Arial"/>
          <w:b w:val="0"/>
          <w:lang w:val="es-CO" w:bidi="es-CO"/>
        </w:rPr>
        <w:t xml:space="preserve">El </w:t>
      </w:r>
      <w:r w:rsidR="005632F3">
        <w:rPr>
          <w:rFonts w:ascii="Arial" w:eastAsia="Arial" w:hAnsi="Arial" w:cs="Arial"/>
          <w:b w:val="0"/>
          <w:lang w:val="es-CO" w:bidi="es-CO"/>
        </w:rPr>
        <w:t xml:space="preserve">presente </w:t>
      </w:r>
      <w:r w:rsidRPr="00AD59AE">
        <w:rPr>
          <w:rFonts w:ascii="Arial" w:eastAsia="Arial" w:hAnsi="Arial" w:cs="Arial"/>
          <w:b w:val="0"/>
          <w:lang w:val="es-CO" w:bidi="es-CO"/>
        </w:rPr>
        <w:t xml:space="preserve">Proyecto de Ley es </w:t>
      </w:r>
      <w:r w:rsidR="005632F3">
        <w:rPr>
          <w:rFonts w:ascii="Arial" w:eastAsia="Arial" w:hAnsi="Arial" w:cs="Arial"/>
          <w:b w:val="0"/>
          <w:lang w:val="es-CO" w:bidi="es-CO"/>
        </w:rPr>
        <w:t>de iniciativa d</w:t>
      </w:r>
      <w:r w:rsidRPr="00AD59AE">
        <w:rPr>
          <w:rFonts w:ascii="Arial" w:eastAsia="Arial" w:hAnsi="Arial" w:cs="Arial"/>
          <w:b w:val="0"/>
          <w:lang w:val="es-CO" w:bidi="es-CO"/>
        </w:rPr>
        <w:t>e</w:t>
      </w:r>
      <w:r w:rsidR="00157DC5" w:rsidRPr="00AD59AE">
        <w:rPr>
          <w:rFonts w:ascii="Arial" w:eastAsia="Arial" w:hAnsi="Arial" w:cs="Arial"/>
          <w:b w:val="0"/>
          <w:lang w:val="es-CO" w:bidi="es-CO"/>
        </w:rPr>
        <w:t xml:space="preserve"> los</w:t>
      </w:r>
      <w:r w:rsidR="005632F3">
        <w:rPr>
          <w:rFonts w:ascii="Arial" w:eastAsia="Arial" w:hAnsi="Arial" w:cs="Arial"/>
          <w:b w:val="0"/>
          <w:lang w:val="es-CO" w:bidi="es-CO"/>
        </w:rPr>
        <w:t xml:space="preserve"> Honorable </w:t>
      </w:r>
      <w:r w:rsidR="00D0198D" w:rsidRPr="00AD59AE">
        <w:rPr>
          <w:rFonts w:ascii="Arial" w:eastAsia="Arial" w:hAnsi="Arial" w:cs="Arial"/>
          <w:b w:val="0"/>
          <w:lang w:val="es-CO" w:bidi="es-CO"/>
        </w:rPr>
        <w:t>Representantes</w:t>
      </w:r>
      <w:r w:rsidR="005632F3">
        <w:rPr>
          <w:rFonts w:ascii="Arial" w:eastAsia="Arial" w:hAnsi="Arial" w:cs="Arial"/>
          <w:b w:val="0"/>
          <w:lang w:val="es-CO" w:bidi="es-CO"/>
        </w:rPr>
        <w:t>,</w:t>
      </w:r>
      <w:r w:rsidR="00D0198D" w:rsidRPr="00AD59AE">
        <w:rPr>
          <w:rFonts w:ascii="Arial" w:eastAsia="Arial" w:hAnsi="Arial" w:cs="Arial"/>
          <w:b w:val="0"/>
          <w:lang w:val="es-CO" w:bidi="es-CO"/>
        </w:rPr>
        <w:t xml:space="preserve"> Jhon Arley Murillo Benítez, María Cristina Soto de Gómez, Faber Alberto Muñoz Cerón, Jairo Humberto Cristo Correa, Juan Carlos Reinales Agudelo, José Luis Correa López, Juan Diego Echavarría Sá</w:t>
      </w:r>
      <w:r w:rsidR="005632F3">
        <w:rPr>
          <w:rFonts w:ascii="Arial" w:eastAsia="Arial" w:hAnsi="Arial" w:cs="Arial"/>
          <w:b w:val="0"/>
          <w:lang w:val="es-CO" w:bidi="es-CO"/>
        </w:rPr>
        <w:t xml:space="preserve">nchez y Henry Fernando Correal, el cual fue </w:t>
      </w:r>
      <w:r w:rsidR="00157DC5" w:rsidRPr="00AD59AE">
        <w:rPr>
          <w:rFonts w:ascii="Arial" w:eastAsia="Arial" w:hAnsi="Arial" w:cs="Arial"/>
          <w:b w:val="0"/>
          <w:lang w:val="es-CO" w:bidi="es-CO"/>
        </w:rPr>
        <w:t xml:space="preserve">radicado </w:t>
      </w:r>
      <w:r w:rsidR="005632F3">
        <w:rPr>
          <w:rFonts w:ascii="Arial" w:eastAsia="Arial" w:hAnsi="Arial" w:cs="Arial"/>
          <w:b w:val="0"/>
          <w:lang w:val="es-CO" w:bidi="es-CO"/>
        </w:rPr>
        <w:t xml:space="preserve">ante la secretaria General de la Cámara de Representantes, </w:t>
      </w:r>
      <w:r w:rsidR="0044019F" w:rsidRPr="00AD59AE">
        <w:rPr>
          <w:rFonts w:ascii="Arial" w:eastAsia="Arial" w:hAnsi="Arial" w:cs="Arial"/>
          <w:b w:val="0"/>
          <w:lang w:val="es-CO" w:bidi="es-CO"/>
        </w:rPr>
        <w:t xml:space="preserve">el </w:t>
      </w:r>
      <w:r w:rsidR="00D0198D" w:rsidRPr="00AD59AE">
        <w:rPr>
          <w:rFonts w:ascii="Arial" w:eastAsia="Arial" w:hAnsi="Arial" w:cs="Arial"/>
          <w:b w:val="0"/>
          <w:lang w:val="es-CO" w:bidi="es-CO"/>
        </w:rPr>
        <w:t xml:space="preserve">17 de septiembre de 2019 </w:t>
      </w:r>
      <w:r w:rsidR="005632F3">
        <w:rPr>
          <w:rFonts w:ascii="Arial" w:eastAsia="Arial" w:hAnsi="Arial" w:cs="Arial"/>
          <w:b w:val="0"/>
          <w:lang w:val="es-CO" w:bidi="es-CO"/>
        </w:rPr>
        <w:t xml:space="preserve">con </w:t>
      </w:r>
      <w:r w:rsidR="00C27843" w:rsidRPr="00AD59AE">
        <w:rPr>
          <w:rFonts w:ascii="Arial" w:eastAsia="Arial" w:hAnsi="Arial" w:cs="Arial"/>
          <w:b w:val="0"/>
          <w:lang w:val="es-CO" w:bidi="es-CO"/>
        </w:rPr>
        <w:t>número 233</w:t>
      </w:r>
      <w:r w:rsidR="00B37F6C" w:rsidRPr="00AD59AE">
        <w:rPr>
          <w:rFonts w:ascii="Arial" w:eastAsia="Arial" w:hAnsi="Arial" w:cs="Arial"/>
          <w:b w:val="0"/>
          <w:lang w:val="es-CO" w:bidi="es-CO"/>
        </w:rPr>
        <w:t xml:space="preserve"> de 2019</w:t>
      </w:r>
      <w:r w:rsidR="005632F3">
        <w:rPr>
          <w:rFonts w:ascii="Arial" w:eastAsia="Arial" w:hAnsi="Arial" w:cs="Arial"/>
          <w:b w:val="0"/>
          <w:lang w:val="es-CO" w:bidi="es-CO"/>
        </w:rPr>
        <w:t>.</w:t>
      </w:r>
    </w:p>
    <w:p w:rsidR="005632F3" w:rsidRDefault="005632F3" w:rsidP="00D0198D">
      <w:pPr>
        <w:pStyle w:val="Puesto"/>
        <w:spacing w:line="240" w:lineRule="auto"/>
        <w:contextualSpacing w:val="0"/>
        <w:jc w:val="both"/>
        <w:rPr>
          <w:rFonts w:ascii="Arial" w:eastAsia="Arial" w:hAnsi="Arial" w:cs="Arial"/>
          <w:b w:val="0"/>
          <w:lang w:val="es-CO" w:bidi="es-CO"/>
        </w:rPr>
      </w:pPr>
    </w:p>
    <w:p w:rsidR="00516B87" w:rsidRPr="00AD59AE" w:rsidRDefault="005632F3" w:rsidP="005632F3">
      <w:pPr>
        <w:pStyle w:val="Puesto"/>
        <w:spacing w:line="240" w:lineRule="auto"/>
        <w:contextualSpacing w:val="0"/>
        <w:jc w:val="both"/>
        <w:rPr>
          <w:rFonts w:ascii="Arial" w:hAnsi="Arial" w:cs="Arial"/>
          <w:b w:val="0"/>
          <w:lang w:val="es-CO"/>
        </w:rPr>
      </w:pPr>
      <w:r>
        <w:rPr>
          <w:rFonts w:ascii="Arial" w:eastAsia="Arial" w:hAnsi="Arial" w:cs="Arial"/>
          <w:b w:val="0"/>
          <w:lang w:val="es-CO" w:bidi="es-CO"/>
        </w:rPr>
        <w:t>P</w:t>
      </w:r>
      <w:r w:rsidR="00B37F6C" w:rsidRPr="00AD59AE">
        <w:rPr>
          <w:rFonts w:ascii="Arial" w:eastAsia="Arial" w:hAnsi="Arial" w:cs="Arial"/>
          <w:b w:val="0"/>
          <w:lang w:val="es-CO" w:bidi="es-CO"/>
        </w:rPr>
        <w:t>osteriormente</w:t>
      </w:r>
      <w:r>
        <w:rPr>
          <w:rFonts w:ascii="Arial" w:eastAsia="Arial" w:hAnsi="Arial" w:cs="Arial"/>
          <w:b w:val="0"/>
          <w:lang w:val="es-CO" w:bidi="es-CO"/>
        </w:rPr>
        <w:t xml:space="preserve"> el proyecto </w:t>
      </w:r>
      <w:r w:rsidR="00516B87" w:rsidRPr="00AD59AE">
        <w:rPr>
          <w:rFonts w:ascii="Arial" w:hAnsi="Arial" w:cs="Arial"/>
          <w:b w:val="0"/>
          <w:lang w:val="es-CO"/>
        </w:rPr>
        <w:t xml:space="preserve">fue </w:t>
      </w:r>
      <w:r>
        <w:rPr>
          <w:rFonts w:ascii="Arial" w:hAnsi="Arial" w:cs="Arial"/>
          <w:b w:val="0"/>
          <w:lang w:val="es-CO"/>
        </w:rPr>
        <w:t>enviado</w:t>
      </w:r>
      <w:r w:rsidR="00516B87" w:rsidRPr="00AD59AE">
        <w:rPr>
          <w:rFonts w:ascii="Arial" w:hAnsi="Arial" w:cs="Arial"/>
          <w:b w:val="0"/>
          <w:lang w:val="es-CO"/>
        </w:rPr>
        <w:t xml:space="preserve"> a la Comisión Séptima</w:t>
      </w:r>
      <w:r>
        <w:rPr>
          <w:rFonts w:ascii="Arial" w:hAnsi="Arial" w:cs="Arial"/>
          <w:b w:val="0"/>
          <w:lang w:val="es-CO"/>
        </w:rPr>
        <w:t xml:space="preserve"> Constitucional Permanente de la</w:t>
      </w:r>
      <w:r w:rsidR="00516B87" w:rsidRPr="00AD59AE">
        <w:rPr>
          <w:rFonts w:ascii="Arial" w:hAnsi="Arial" w:cs="Arial"/>
          <w:b w:val="0"/>
          <w:lang w:val="es-CO"/>
        </w:rPr>
        <w:t xml:space="preserve"> Cámara</w:t>
      </w:r>
      <w:r>
        <w:rPr>
          <w:rFonts w:ascii="Arial" w:hAnsi="Arial" w:cs="Arial"/>
          <w:b w:val="0"/>
          <w:lang w:val="es-CO"/>
        </w:rPr>
        <w:t xml:space="preserve"> de Representantes y fueron </w:t>
      </w:r>
      <w:r w:rsidR="00516B87" w:rsidRPr="00AD59AE">
        <w:rPr>
          <w:rFonts w:ascii="Arial" w:hAnsi="Arial" w:cs="Arial"/>
          <w:b w:val="0"/>
          <w:lang w:val="es-CO"/>
        </w:rPr>
        <w:t>designa</w:t>
      </w:r>
      <w:r>
        <w:rPr>
          <w:rFonts w:ascii="Arial" w:hAnsi="Arial" w:cs="Arial"/>
          <w:b w:val="0"/>
          <w:lang w:val="es-CO"/>
        </w:rPr>
        <w:t>d</w:t>
      </w:r>
      <w:r w:rsidR="00516B87" w:rsidRPr="00AD59AE">
        <w:rPr>
          <w:rFonts w:ascii="Arial" w:hAnsi="Arial" w:cs="Arial"/>
          <w:b w:val="0"/>
          <w:lang w:val="es-CO"/>
        </w:rPr>
        <w:t>os como ponentes</w:t>
      </w:r>
      <w:r>
        <w:rPr>
          <w:rFonts w:ascii="Arial" w:hAnsi="Arial" w:cs="Arial"/>
          <w:b w:val="0"/>
          <w:lang w:val="es-CO"/>
        </w:rPr>
        <w:t xml:space="preserve"> los Honorables Representantes, Jhon Arley Murillo como coordinador ponente y</w:t>
      </w:r>
      <w:r w:rsidRPr="005632F3">
        <w:rPr>
          <w:rFonts w:ascii="Arial" w:hAnsi="Arial" w:cs="Arial"/>
          <w:b w:val="0"/>
          <w:lang w:val="es-CO"/>
        </w:rPr>
        <w:t xml:space="preserve"> </w:t>
      </w:r>
      <w:r>
        <w:rPr>
          <w:rFonts w:ascii="Arial" w:hAnsi="Arial" w:cs="Arial"/>
          <w:b w:val="0"/>
          <w:lang w:val="es-CO"/>
        </w:rPr>
        <w:t>Juan Carlos Reinales Agudelo (ponente).</w:t>
      </w:r>
    </w:p>
    <w:p w:rsidR="00516B87" w:rsidRPr="00AD59AE" w:rsidRDefault="00516B87" w:rsidP="00516B87">
      <w:pPr>
        <w:spacing w:after="0" w:line="240" w:lineRule="auto"/>
        <w:rPr>
          <w:rFonts w:ascii="Arial" w:hAnsi="Arial" w:cs="Arial"/>
          <w:color w:val="auto"/>
          <w:lang w:val="es-CO" w:eastAsia="es-CO" w:bidi="es-CO"/>
        </w:rPr>
      </w:pPr>
    </w:p>
    <w:p w:rsidR="003478B0" w:rsidRPr="00AD59AE" w:rsidRDefault="003478B0" w:rsidP="003478B0">
      <w:pPr>
        <w:pStyle w:val="Prrafodelista"/>
        <w:widowControl w:val="0"/>
        <w:numPr>
          <w:ilvl w:val="0"/>
          <w:numId w:val="2"/>
        </w:numPr>
        <w:autoSpaceDE w:val="0"/>
        <w:autoSpaceDN w:val="0"/>
        <w:spacing w:after="0" w:line="240" w:lineRule="auto"/>
        <w:contextualSpacing w:val="0"/>
        <w:jc w:val="both"/>
        <w:rPr>
          <w:rFonts w:ascii="Arial" w:hAnsi="Arial" w:cs="Arial"/>
          <w:b/>
          <w:lang w:val="es-CO"/>
        </w:rPr>
      </w:pPr>
      <w:r w:rsidRPr="00AD59AE">
        <w:rPr>
          <w:rFonts w:ascii="Arial" w:hAnsi="Arial" w:cs="Arial"/>
          <w:b/>
          <w:lang w:val="es-CO"/>
        </w:rPr>
        <w:t>Objeto y explicación del articulado del Proyecto de Ley.</w:t>
      </w:r>
      <w:bookmarkStart w:id="2" w:name="_nlr5yl81vty7" w:colFirst="0" w:colLast="0"/>
      <w:bookmarkEnd w:id="2"/>
    </w:p>
    <w:p w:rsidR="003478B0" w:rsidRPr="00AD59AE" w:rsidRDefault="003478B0" w:rsidP="003478B0">
      <w:pPr>
        <w:pStyle w:val="Prrafodelista"/>
        <w:widowControl w:val="0"/>
        <w:autoSpaceDE w:val="0"/>
        <w:autoSpaceDN w:val="0"/>
        <w:spacing w:after="0" w:line="240" w:lineRule="auto"/>
        <w:ind w:left="141"/>
        <w:jc w:val="both"/>
        <w:rPr>
          <w:rFonts w:ascii="Arial" w:hAnsi="Arial" w:cs="Arial"/>
          <w:b/>
          <w:lang w:val="es-CO"/>
        </w:rPr>
      </w:pPr>
    </w:p>
    <w:p w:rsidR="00993CDF" w:rsidRPr="00AD59AE" w:rsidRDefault="005632F3" w:rsidP="00993CDF">
      <w:pPr>
        <w:jc w:val="both"/>
        <w:rPr>
          <w:rFonts w:ascii="Arial" w:hAnsi="Arial" w:cs="Arial"/>
          <w:color w:val="auto"/>
          <w:lang w:val="es-CO"/>
        </w:rPr>
      </w:pPr>
      <w:r>
        <w:rPr>
          <w:rFonts w:ascii="Arial" w:hAnsi="Arial" w:cs="Arial"/>
          <w:color w:val="auto"/>
          <w:lang w:val="es-CO"/>
        </w:rPr>
        <w:t xml:space="preserve">La iniciativa legislativa pretende la </w:t>
      </w:r>
      <w:r w:rsidR="00993CDF" w:rsidRPr="00AD59AE">
        <w:rPr>
          <w:rFonts w:ascii="Arial" w:hAnsi="Arial" w:cs="Arial"/>
          <w:color w:val="auto"/>
          <w:lang w:val="es-CO"/>
        </w:rPr>
        <w:t>vigila</w:t>
      </w:r>
      <w:r>
        <w:rPr>
          <w:rFonts w:ascii="Arial" w:hAnsi="Arial" w:cs="Arial"/>
          <w:color w:val="auto"/>
          <w:lang w:val="es-CO"/>
        </w:rPr>
        <w:t>ncia</w:t>
      </w:r>
      <w:r w:rsidR="00993CDF" w:rsidRPr="00AD59AE">
        <w:rPr>
          <w:rFonts w:ascii="Arial" w:hAnsi="Arial" w:cs="Arial"/>
          <w:color w:val="auto"/>
          <w:lang w:val="es-CO"/>
        </w:rPr>
        <w:t>, prote</w:t>
      </w:r>
      <w:r>
        <w:rPr>
          <w:rFonts w:ascii="Arial" w:hAnsi="Arial" w:cs="Arial"/>
          <w:color w:val="auto"/>
          <w:lang w:val="es-CO"/>
        </w:rPr>
        <w:t>cción</w:t>
      </w:r>
      <w:r w:rsidR="00993CDF" w:rsidRPr="00AD59AE">
        <w:rPr>
          <w:rFonts w:ascii="Arial" w:hAnsi="Arial" w:cs="Arial"/>
          <w:color w:val="auto"/>
          <w:lang w:val="es-CO"/>
        </w:rPr>
        <w:t xml:space="preserve"> y salvaguarda</w:t>
      </w:r>
      <w:r>
        <w:rPr>
          <w:rFonts w:ascii="Arial" w:hAnsi="Arial" w:cs="Arial"/>
          <w:color w:val="auto"/>
          <w:lang w:val="es-CO"/>
        </w:rPr>
        <w:t xml:space="preserve"> de</w:t>
      </w:r>
      <w:r w:rsidR="00993CDF" w:rsidRPr="00AD59AE">
        <w:rPr>
          <w:rFonts w:ascii="Arial" w:hAnsi="Arial" w:cs="Arial"/>
          <w:color w:val="auto"/>
          <w:lang w:val="es-CO"/>
        </w:rPr>
        <w:t xml:space="preserve"> los derechos fundamentales de los niños y niñas, beneficiarios de los programas de atención integral a la primera infancia de cero a siempre, concibiéndolos como sujetos de derechos, únicos y singulares, activos en su propio desarrollo, interlocutores válidos, integrales, reconociendo a la sociedad, el Estado y la familia como garantes de sus derechos, a través del control político y la vigilancia. </w:t>
      </w:r>
    </w:p>
    <w:p w:rsidR="00F77830" w:rsidRPr="00AD59AE" w:rsidRDefault="00942B88" w:rsidP="005A6F59">
      <w:pPr>
        <w:jc w:val="both"/>
        <w:rPr>
          <w:rFonts w:ascii="Arial" w:hAnsi="Arial" w:cs="Arial"/>
          <w:lang w:val="es-CO"/>
        </w:rPr>
      </w:pPr>
      <w:r w:rsidRPr="00AD59AE">
        <w:rPr>
          <w:rFonts w:ascii="Arial" w:hAnsi="Arial" w:cs="Arial"/>
          <w:color w:val="auto"/>
          <w:lang w:val="es-CO"/>
        </w:rPr>
        <w:t>El proyecto de ley está int</w:t>
      </w:r>
      <w:r w:rsidR="00F77830" w:rsidRPr="00AD59AE">
        <w:rPr>
          <w:rFonts w:ascii="Arial" w:hAnsi="Arial" w:cs="Arial"/>
          <w:color w:val="auto"/>
          <w:lang w:val="es-CO"/>
        </w:rPr>
        <w:t xml:space="preserve">egrado por </w:t>
      </w:r>
      <w:r w:rsidR="00993CDF" w:rsidRPr="00AD59AE">
        <w:rPr>
          <w:rFonts w:ascii="Arial" w:hAnsi="Arial" w:cs="Arial"/>
          <w:color w:val="auto"/>
          <w:lang w:val="es-CO"/>
        </w:rPr>
        <w:t>cuatro (4)</w:t>
      </w:r>
      <w:r w:rsidR="00F77830" w:rsidRPr="00AD59AE">
        <w:rPr>
          <w:rFonts w:ascii="Arial" w:hAnsi="Arial" w:cs="Arial"/>
          <w:color w:val="auto"/>
          <w:lang w:val="es-CO"/>
        </w:rPr>
        <w:t xml:space="preserve"> artículos</w:t>
      </w:r>
      <w:r w:rsidR="00993CDF" w:rsidRPr="00AD59AE">
        <w:rPr>
          <w:rFonts w:ascii="Arial" w:hAnsi="Arial" w:cs="Arial"/>
          <w:lang w:val="es-CO"/>
        </w:rPr>
        <w:t xml:space="preserve"> </w:t>
      </w:r>
      <w:r w:rsidR="005A6F59">
        <w:rPr>
          <w:rFonts w:ascii="Arial" w:hAnsi="Arial" w:cs="Arial"/>
          <w:lang w:val="es-CO"/>
        </w:rPr>
        <w:t>modificando</w:t>
      </w:r>
      <w:r w:rsidR="00993CDF" w:rsidRPr="00AD59AE">
        <w:rPr>
          <w:rFonts w:ascii="Arial" w:hAnsi="Arial" w:cs="Arial"/>
          <w:lang w:val="es-CO"/>
        </w:rPr>
        <w:t xml:space="preserve"> la Ley 1804 de 2016</w:t>
      </w:r>
      <w:r w:rsidRPr="00AD59AE">
        <w:rPr>
          <w:rFonts w:ascii="Arial" w:hAnsi="Arial" w:cs="Arial"/>
          <w:lang w:val="es-CO"/>
        </w:rPr>
        <w:t xml:space="preserve">. </w:t>
      </w:r>
    </w:p>
    <w:p w:rsidR="003478B0" w:rsidRPr="00AD59AE" w:rsidRDefault="005A6F59" w:rsidP="003478B0">
      <w:pPr>
        <w:numPr>
          <w:ilvl w:val="0"/>
          <w:numId w:val="2"/>
        </w:numPr>
        <w:spacing w:after="0" w:line="240" w:lineRule="auto"/>
        <w:jc w:val="both"/>
        <w:rPr>
          <w:rFonts w:ascii="Arial" w:hAnsi="Arial" w:cs="Arial"/>
          <w:color w:val="auto"/>
          <w:lang w:val="es-CO"/>
        </w:rPr>
      </w:pPr>
      <w:r>
        <w:rPr>
          <w:rFonts w:ascii="Arial" w:hAnsi="Arial" w:cs="Arial"/>
          <w:b/>
          <w:color w:val="auto"/>
          <w:lang w:val="es-CO"/>
        </w:rPr>
        <w:t>Exposición de motivos</w:t>
      </w:r>
      <w:r w:rsidR="003478B0" w:rsidRPr="00AD59AE">
        <w:rPr>
          <w:rFonts w:ascii="Arial" w:hAnsi="Arial" w:cs="Arial"/>
          <w:b/>
          <w:color w:val="auto"/>
          <w:lang w:val="es-CO"/>
        </w:rPr>
        <w:t>.</w:t>
      </w:r>
    </w:p>
    <w:p w:rsidR="0011423B" w:rsidRPr="00AD59AE" w:rsidRDefault="0011423B" w:rsidP="003B2A6C">
      <w:pPr>
        <w:spacing w:after="0" w:line="240" w:lineRule="auto"/>
        <w:ind w:left="142"/>
        <w:jc w:val="both"/>
        <w:rPr>
          <w:rFonts w:ascii="Arial" w:hAnsi="Arial" w:cs="Arial"/>
          <w:color w:val="auto"/>
          <w:lang w:val="es-CO"/>
        </w:rPr>
      </w:pPr>
    </w:p>
    <w:p w:rsidR="005A6F59" w:rsidRDefault="00503DDC" w:rsidP="005A6F59">
      <w:pPr>
        <w:pStyle w:val="Textoindependiente"/>
        <w:spacing w:line="276" w:lineRule="auto"/>
        <w:ind w:right="119"/>
        <w:jc w:val="both"/>
        <w:rPr>
          <w:bCs/>
          <w:sz w:val="22"/>
          <w:szCs w:val="22"/>
        </w:rPr>
      </w:pPr>
      <w:r>
        <w:rPr>
          <w:bCs/>
          <w:sz w:val="22"/>
          <w:szCs w:val="22"/>
        </w:rPr>
        <w:t>El programa Cero a siempre es una política, para el desarrollo integral de la primera infancia, que busca integrar las voluntades de los sectores público y privado, tanto de la sociedad civil como de la cooperación internacional. La política que reúne programas, proyectos, adiciones y servicios dirigidos a la primera infancia, para el goce efectivo de los derechos niñas y niños entre cero y cinco años de edad. El Estado está en obligación de garantizar la protección de los derechos a la salud, la nutrición y la educación.</w:t>
      </w:r>
    </w:p>
    <w:p w:rsidR="005632F3" w:rsidRDefault="005632F3" w:rsidP="005A6F59">
      <w:pPr>
        <w:pStyle w:val="Textoindependiente"/>
        <w:spacing w:line="276" w:lineRule="auto"/>
        <w:ind w:right="119"/>
        <w:jc w:val="both"/>
        <w:rPr>
          <w:bCs/>
          <w:sz w:val="22"/>
          <w:szCs w:val="22"/>
        </w:rPr>
      </w:pPr>
    </w:p>
    <w:p w:rsidR="00503DDC" w:rsidRDefault="00503DDC" w:rsidP="005A6F59">
      <w:pPr>
        <w:pStyle w:val="Textoindependiente"/>
        <w:spacing w:line="276" w:lineRule="auto"/>
        <w:ind w:right="119"/>
        <w:jc w:val="both"/>
        <w:rPr>
          <w:bCs/>
          <w:sz w:val="22"/>
          <w:szCs w:val="22"/>
        </w:rPr>
      </w:pPr>
      <w:r>
        <w:rPr>
          <w:bCs/>
          <w:sz w:val="22"/>
          <w:szCs w:val="22"/>
        </w:rPr>
        <w:t>La estrategia de Cero a siempre fue adoptada por la Ley 1804 de 2016, en el marco de la ley se establecen funciones al Instituto Colombiano de Bienestar Familiar (ICBF), como ente rector, articulador y coordinador del SNBF (Sistema Nacional de Bienestar Familiar) le corresponde:</w:t>
      </w:r>
    </w:p>
    <w:p w:rsidR="00503DDC" w:rsidRDefault="00503DDC" w:rsidP="005A6F59">
      <w:pPr>
        <w:pStyle w:val="Textoindependiente"/>
        <w:spacing w:line="276" w:lineRule="auto"/>
        <w:ind w:right="119"/>
        <w:jc w:val="both"/>
        <w:rPr>
          <w:bCs/>
          <w:sz w:val="22"/>
          <w:szCs w:val="22"/>
        </w:rPr>
      </w:pPr>
    </w:p>
    <w:p w:rsidR="00503DDC" w:rsidRDefault="00503DDC" w:rsidP="00503DDC">
      <w:pPr>
        <w:pStyle w:val="Textoindependiente"/>
        <w:numPr>
          <w:ilvl w:val="0"/>
          <w:numId w:val="28"/>
        </w:numPr>
        <w:spacing w:line="276" w:lineRule="auto"/>
        <w:ind w:right="119"/>
        <w:jc w:val="both"/>
        <w:rPr>
          <w:bCs/>
          <w:sz w:val="22"/>
          <w:szCs w:val="22"/>
        </w:rPr>
      </w:pPr>
      <w:r>
        <w:rPr>
          <w:bCs/>
          <w:sz w:val="22"/>
          <w:szCs w:val="22"/>
        </w:rPr>
        <w:t>Liderar la implementación territorial de la Política de Estado para el Desarrollo Integral de la Primera Infancia de Cero a Siempre a la luz de la RIA.</w:t>
      </w:r>
    </w:p>
    <w:p w:rsidR="005632F3" w:rsidRDefault="005632F3" w:rsidP="005632F3">
      <w:pPr>
        <w:pStyle w:val="Textoindependiente"/>
        <w:spacing w:line="276" w:lineRule="auto"/>
        <w:ind w:left="720" w:right="119"/>
        <w:jc w:val="both"/>
        <w:rPr>
          <w:bCs/>
          <w:sz w:val="22"/>
          <w:szCs w:val="22"/>
        </w:rPr>
      </w:pPr>
    </w:p>
    <w:p w:rsidR="00503DDC" w:rsidRDefault="00503DDC" w:rsidP="00503DDC">
      <w:pPr>
        <w:pStyle w:val="Textoindependiente"/>
        <w:numPr>
          <w:ilvl w:val="0"/>
          <w:numId w:val="28"/>
        </w:numPr>
        <w:spacing w:line="276" w:lineRule="auto"/>
        <w:ind w:right="119"/>
        <w:jc w:val="both"/>
        <w:rPr>
          <w:bCs/>
          <w:sz w:val="22"/>
          <w:szCs w:val="22"/>
        </w:rPr>
      </w:pPr>
      <w:r>
        <w:rPr>
          <w:bCs/>
          <w:sz w:val="22"/>
          <w:szCs w:val="22"/>
        </w:rPr>
        <w:t>Promover la participación y la movilización social en torno a la protección integral de la primera infancia como prioridad social, política, técnica y financiera.</w:t>
      </w:r>
    </w:p>
    <w:p w:rsidR="00503DDC" w:rsidRDefault="00503DDC" w:rsidP="00503DDC">
      <w:pPr>
        <w:pStyle w:val="Textoindependiente"/>
        <w:spacing w:line="276" w:lineRule="auto"/>
        <w:ind w:right="119"/>
        <w:jc w:val="both"/>
        <w:rPr>
          <w:bCs/>
          <w:sz w:val="22"/>
          <w:szCs w:val="22"/>
        </w:rPr>
      </w:pPr>
      <w:r>
        <w:rPr>
          <w:bCs/>
          <w:sz w:val="22"/>
          <w:szCs w:val="22"/>
        </w:rPr>
        <w:lastRenderedPageBreak/>
        <w:t>Como entidad encargada de generar línea técnica y prestar servicios directos a la población le corresponde:</w:t>
      </w:r>
    </w:p>
    <w:p w:rsidR="00503DDC" w:rsidRDefault="00503DDC" w:rsidP="00503DDC">
      <w:pPr>
        <w:pStyle w:val="Textoindependiente"/>
        <w:numPr>
          <w:ilvl w:val="0"/>
          <w:numId w:val="29"/>
        </w:numPr>
        <w:spacing w:line="276" w:lineRule="auto"/>
        <w:ind w:right="119"/>
        <w:jc w:val="both"/>
        <w:rPr>
          <w:bCs/>
          <w:sz w:val="22"/>
          <w:szCs w:val="22"/>
        </w:rPr>
      </w:pPr>
      <w:r>
        <w:rPr>
          <w:bCs/>
          <w:sz w:val="22"/>
          <w:szCs w:val="22"/>
        </w:rPr>
        <w:t>Armonizar los lineamientos de los diferentes servicios a través de los cuales atiende población en primera infancia, de acuerdo con la Política de Estado para el Desarrollo Integral de la Primera Infancia de Cero a Siempre.</w:t>
      </w:r>
    </w:p>
    <w:p w:rsidR="00503DDC" w:rsidRDefault="00503DDC" w:rsidP="00503DDC">
      <w:pPr>
        <w:pStyle w:val="Textoindependiente"/>
        <w:spacing w:line="276" w:lineRule="auto"/>
        <w:ind w:left="720" w:right="119"/>
        <w:jc w:val="both"/>
        <w:rPr>
          <w:bCs/>
          <w:sz w:val="22"/>
          <w:szCs w:val="22"/>
        </w:rPr>
      </w:pPr>
    </w:p>
    <w:p w:rsidR="00503DDC" w:rsidRDefault="00503DDC" w:rsidP="00503DDC">
      <w:pPr>
        <w:pStyle w:val="Textoindependiente"/>
        <w:numPr>
          <w:ilvl w:val="0"/>
          <w:numId w:val="29"/>
        </w:numPr>
        <w:spacing w:line="276" w:lineRule="auto"/>
        <w:ind w:right="119"/>
        <w:jc w:val="both"/>
        <w:rPr>
          <w:bCs/>
          <w:sz w:val="22"/>
          <w:szCs w:val="22"/>
        </w:rPr>
      </w:pPr>
      <w:r>
        <w:rPr>
          <w:bCs/>
          <w:sz w:val="22"/>
          <w:szCs w:val="22"/>
        </w:rPr>
        <w:t>Organizar la implementación de los servicios de educación</w:t>
      </w:r>
      <w:r w:rsidR="005462BF">
        <w:rPr>
          <w:bCs/>
          <w:sz w:val="22"/>
          <w:szCs w:val="22"/>
        </w:rPr>
        <w:t xml:space="preserve"> inicial con enfoque de atención integral de acuerdo con los referentes técnicos para tal fin y en el marco de la Política de Estado para el Desarrollo Integral de la Primera Infancia de Cero a Siempre.</w:t>
      </w:r>
    </w:p>
    <w:p w:rsidR="00762EDA" w:rsidRDefault="00762EDA" w:rsidP="00762EDA">
      <w:pPr>
        <w:pStyle w:val="Textoindependiente"/>
        <w:spacing w:line="276" w:lineRule="auto"/>
        <w:ind w:left="720" w:right="119"/>
        <w:jc w:val="both"/>
        <w:rPr>
          <w:bCs/>
          <w:sz w:val="22"/>
          <w:szCs w:val="22"/>
        </w:rPr>
      </w:pPr>
    </w:p>
    <w:p w:rsidR="005462BF" w:rsidRDefault="005462BF" w:rsidP="00503DDC">
      <w:pPr>
        <w:pStyle w:val="Textoindependiente"/>
        <w:numPr>
          <w:ilvl w:val="0"/>
          <w:numId w:val="29"/>
        </w:numPr>
        <w:spacing w:line="276" w:lineRule="auto"/>
        <w:ind w:right="119"/>
        <w:jc w:val="both"/>
        <w:rPr>
          <w:bCs/>
          <w:sz w:val="22"/>
          <w:szCs w:val="22"/>
        </w:rPr>
      </w:pPr>
      <w:r>
        <w:rPr>
          <w:bCs/>
          <w:sz w:val="22"/>
          <w:szCs w:val="22"/>
        </w:rPr>
        <w:t>Fiscalizar la operación de las modalidades de atención a la primera infancia bajo su responsabilidad, en coordinación con Departamento para la Prosperidad Social.</w:t>
      </w:r>
    </w:p>
    <w:p w:rsidR="005A6F59" w:rsidRDefault="005A6F59" w:rsidP="005A6F59">
      <w:pPr>
        <w:pStyle w:val="Textoindependiente"/>
        <w:spacing w:line="276" w:lineRule="auto"/>
        <w:ind w:right="119"/>
        <w:jc w:val="both"/>
        <w:rPr>
          <w:bCs/>
          <w:sz w:val="22"/>
          <w:szCs w:val="22"/>
        </w:rPr>
      </w:pPr>
    </w:p>
    <w:p w:rsidR="005A6F59" w:rsidRPr="00AD59AE" w:rsidRDefault="005A6F59" w:rsidP="005A6F59">
      <w:pPr>
        <w:pStyle w:val="Textoindependiente"/>
        <w:spacing w:line="276" w:lineRule="auto"/>
        <w:ind w:right="119"/>
        <w:jc w:val="both"/>
        <w:rPr>
          <w:bCs/>
          <w:sz w:val="22"/>
          <w:szCs w:val="22"/>
        </w:rPr>
      </w:pPr>
      <w:r w:rsidRPr="00AD59AE">
        <w:rPr>
          <w:bCs/>
          <w:sz w:val="22"/>
          <w:szCs w:val="22"/>
        </w:rPr>
        <w:t xml:space="preserve">En ejercicio de dichas funciones, </w:t>
      </w:r>
      <w:r w:rsidR="00951DAC">
        <w:rPr>
          <w:bCs/>
          <w:sz w:val="22"/>
          <w:szCs w:val="22"/>
        </w:rPr>
        <w:t>el Instituto Colombiano Bienestar Familiar</w:t>
      </w:r>
      <w:r w:rsidRPr="009873C7">
        <w:rPr>
          <w:bCs/>
          <w:color w:val="FF0000"/>
          <w:sz w:val="22"/>
          <w:szCs w:val="22"/>
        </w:rPr>
        <w:t xml:space="preserve"> </w:t>
      </w:r>
      <w:r w:rsidRPr="00AD59AE">
        <w:rPr>
          <w:bCs/>
          <w:sz w:val="22"/>
          <w:szCs w:val="22"/>
        </w:rPr>
        <w:t>expidió la Resolución No. 3232 de marzo 12 de 2018, “Por la cual se adopta el Lineamiento Técnico para la Atención a la Pr</w:t>
      </w:r>
      <w:r w:rsidR="00951DAC">
        <w:rPr>
          <w:bCs/>
          <w:sz w:val="22"/>
          <w:szCs w:val="22"/>
        </w:rPr>
        <w:t>imea</w:t>
      </w:r>
      <w:r w:rsidRPr="00AD59AE">
        <w:rPr>
          <w:bCs/>
          <w:sz w:val="22"/>
          <w:szCs w:val="22"/>
        </w:rPr>
        <w:t xml:space="preserve"> Infancia y los Manuales Operativos de las modalidades comunitaria, familiar, institucional y propia e intercultural para la atención a la Primera Infancia”.</w:t>
      </w:r>
    </w:p>
    <w:p w:rsidR="00E61D3F" w:rsidRPr="00AD59AE" w:rsidRDefault="00E61D3F"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Cs/>
          <w:sz w:val="22"/>
          <w:szCs w:val="22"/>
        </w:rPr>
      </w:pPr>
      <w:r w:rsidRPr="00AD59AE">
        <w:rPr>
          <w:bCs/>
          <w:sz w:val="22"/>
          <w:szCs w:val="22"/>
        </w:rPr>
        <w:t>Así mismo, el artículo 2 de la Ley 1804 del 2016, “por el cual se establece la política de estado para el desarrollo integral de la primera infancia de cero a siempre y se dictan otras disposiciones”; establece que la familia, la sociedad y el Estado son corresponsables de la atención, protección y el desarrollo integral de las niñas, niños y adolescentes. Adicionalmente, dicha ley en su artículo 5 define la educación inicial como “derechos de los niños y las niñas menores de seis (6) años de edad, que se concibe como un proceso educativo y pedagógico intencional, permanente y estructurado, a través del cual los niños y las niñas desarrollan su potencial, capacidades y habilidades en el juego, el arte, la literatura y la exploración del medio, contando con la familia como actor central de dicho proceso”.</w:t>
      </w:r>
      <w:r w:rsidR="00762EDA">
        <w:rPr>
          <w:rStyle w:val="Refdenotaalpie"/>
          <w:bCs/>
          <w:sz w:val="22"/>
          <w:szCs w:val="22"/>
        </w:rPr>
        <w:footnoteReference w:id="1"/>
      </w:r>
    </w:p>
    <w:p w:rsidR="00E61D3F" w:rsidRDefault="00E61D3F" w:rsidP="00E61D3F">
      <w:pPr>
        <w:pStyle w:val="Textoindependiente"/>
        <w:spacing w:line="276" w:lineRule="auto"/>
        <w:ind w:right="119"/>
        <w:jc w:val="both"/>
        <w:rPr>
          <w:bCs/>
          <w:sz w:val="22"/>
          <w:szCs w:val="22"/>
        </w:rPr>
      </w:pPr>
    </w:p>
    <w:p w:rsidR="005A6F59" w:rsidRDefault="005A6F59" w:rsidP="00E61D3F">
      <w:pPr>
        <w:pStyle w:val="Textoindependiente"/>
        <w:spacing w:line="276" w:lineRule="auto"/>
        <w:ind w:right="119"/>
        <w:jc w:val="both"/>
        <w:rPr>
          <w:bCs/>
          <w:sz w:val="22"/>
          <w:szCs w:val="22"/>
        </w:rPr>
      </w:pPr>
      <w:r w:rsidRPr="00AD59AE">
        <w:rPr>
          <w:bCs/>
          <w:sz w:val="22"/>
          <w:szCs w:val="22"/>
        </w:rPr>
        <w:t>La Constitución Política de Colombia, en su artículo 44, señala como derechos fundamentales de los niños, la vida, la integridad física, la salud y la seguridad social, la alimentación equilibrada, su nombre y nacionalidad, tener una familia y no ser separados de ella, el cuidado, el amor, la educación y la cultura,  la recreación y la libre expresión de su opinión, así como los demás derechos consagrados en la constitución, en las leyes y en los tratados internacionales ratificados por Colombia.</w:t>
      </w:r>
      <w:r w:rsidR="00762EDA">
        <w:rPr>
          <w:rStyle w:val="Refdenotaalpie"/>
          <w:bCs/>
          <w:sz w:val="22"/>
          <w:szCs w:val="22"/>
        </w:rPr>
        <w:footnoteReference w:id="2"/>
      </w:r>
    </w:p>
    <w:p w:rsidR="00BB5110" w:rsidRDefault="00BB5110" w:rsidP="00E61D3F">
      <w:pPr>
        <w:pStyle w:val="Textoindependiente"/>
        <w:spacing w:line="276" w:lineRule="auto"/>
        <w:ind w:right="119"/>
        <w:jc w:val="both"/>
        <w:rPr>
          <w:bCs/>
          <w:sz w:val="22"/>
          <w:szCs w:val="22"/>
        </w:rPr>
      </w:pPr>
    </w:p>
    <w:p w:rsidR="00E61D3F" w:rsidRPr="00AD59AE" w:rsidRDefault="00A40C60" w:rsidP="00E61D3F">
      <w:pPr>
        <w:pStyle w:val="Textoindependiente"/>
        <w:spacing w:line="276" w:lineRule="auto"/>
        <w:ind w:right="119"/>
        <w:jc w:val="both"/>
        <w:rPr>
          <w:bCs/>
          <w:sz w:val="22"/>
          <w:szCs w:val="22"/>
        </w:rPr>
      </w:pPr>
      <w:r w:rsidRPr="00AD59AE">
        <w:rPr>
          <w:bCs/>
          <w:sz w:val="22"/>
          <w:szCs w:val="22"/>
        </w:rPr>
        <w:t xml:space="preserve">En orden a lo expuesto, </w:t>
      </w:r>
      <w:r w:rsidR="00E61D3F" w:rsidRPr="00AD59AE">
        <w:rPr>
          <w:bCs/>
          <w:sz w:val="22"/>
          <w:szCs w:val="22"/>
        </w:rPr>
        <w:t xml:space="preserve">se proponen las siguientes modificaciones: </w:t>
      </w:r>
    </w:p>
    <w:p w:rsidR="00E61D3F" w:rsidRPr="00AD59AE" w:rsidRDefault="00E61D3F"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
          <w:bCs/>
          <w:sz w:val="22"/>
          <w:szCs w:val="22"/>
        </w:rPr>
      </w:pPr>
      <w:r w:rsidRPr="00AD59AE">
        <w:rPr>
          <w:b/>
          <w:bCs/>
          <w:sz w:val="22"/>
          <w:szCs w:val="22"/>
        </w:rPr>
        <w:t>1. Asignar a la Comisión Intersectorial de la Primera Infancia (CIPI), la función de estudiar y aprobar los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w:t>
      </w:r>
      <w:r w:rsidRPr="00AD59AE">
        <w:rPr>
          <w:bCs/>
          <w:sz w:val="22"/>
          <w:szCs w:val="22"/>
        </w:rPr>
        <w:t>.</w:t>
      </w:r>
      <w:r w:rsidRPr="00AD59AE">
        <w:rPr>
          <w:b/>
          <w:bCs/>
          <w:sz w:val="22"/>
          <w:szCs w:val="22"/>
        </w:rPr>
        <w:t xml:space="preserve"> </w:t>
      </w:r>
      <w:r w:rsidRPr="00AD59AE">
        <w:rPr>
          <w:bCs/>
          <w:sz w:val="22"/>
          <w:szCs w:val="22"/>
        </w:rPr>
        <w:t xml:space="preserve">En observancia y estudio de los últimos lineamentos y manuales operativos para la atención a la primera infancia, elaborados y adoptados mediante resolución por el ICBF, se identifican cambios y modificaciones realizados a los mismos en lapsos inferiores a ocho meses: Resolución 13482 de 29 de diciembre de 2016, Resolución 6969 de 16 de agosto de 2017, Resolución 3232 de 12 de marzo de 2018, estos cambios continuos y repentinos generan afectación directa en el óptimo funcionamiento de los programas, reflejado en:  </w:t>
      </w:r>
    </w:p>
    <w:p w:rsidR="00E61D3F" w:rsidRPr="00AD59AE" w:rsidRDefault="00E61D3F" w:rsidP="00E61D3F">
      <w:pPr>
        <w:pStyle w:val="Textoindependiente"/>
        <w:spacing w:line="276" w:lineRule="auto"/>
        <w:ind w:left="720" w:right="119"/>
        <w:jc w:val="both"/>
        <w:rPr>
          <w:bCs/>
          <w:sz w:val="22"/>
          <w:szCs w:val="22"/>
        </w:rPr>
      </w:pPr>
    </w:p>
    <w:p w:rsidR="00E61D3F" w:rsidRPr="00AD59AE" w:rsidRDefault="00E61D3F" w:rsidP="00E61D3F">
      <w:pPr>
        <w:pStyle w:val="Textoindependiente"/>
        <w:numPr>
          <w:ilvl w:val="0"/>
          <w:numId w:val="18"/>
        </w:numPr>
        <w:spacing w:line="276" w:lineRule="auto"/>
        <w:ind w:right="119"/>
        <w:jc w:val="both"/>
        <w:rPr>
          <w:bCs/>
          <w:sz w:val="22"/>
          <w:szCs w:val="22"/>
        </w:rPr>
      </w:pPr>
      <w:r w:rsidRPr="00AD59AE">
        <w:rPr>
          <w:bCs/>
          <w:sz w:val="22"/>
          <w:szCs w:val="22"/>
        </w:rPr>
        <w:t>Inestabilidad jurídica con las entidades administradoras del servicio (EAS)</w:t>
      </w:r>
    </w:p>
    <w:p w:rsidR="00E61D3F" w:rsidRPr="00AD59AE" w:rsidRDefault="00E61D3F" w:rsidP="00E61D3F">
      <w:pPr>
        <w:pStyle w:val="Textoindependiente"/>
        <w:numPr>
          <w:ilvl w:val="0"/>
          <w:numId w:val="18"/>
        </w:numPr>
        <w:spacing w:line="276" w:lineRule="auto"/>
        <w:ind w:right="119"/>
        <w:jc w:val="both"/>
        <w:rPr>
          <w:bCs/>
          <w:sz w:val="22"/>
          <w:szCs w:val="22"/>
        </w:rPr>
      </w:pPr>
      <w:r w:rsidRPr="00AD59AE">
        <w:rPr>
          <w:bCs/>
          <w:sz w:val="22"/>
          <w:szCs w:val="22"/>
        </w:rPr>
        <w:t>Retrocesos en los procesos administrativos, operativos y financieros ya adelantados</w:t>
      </w:r>
    </w:p>
    <w:p w:rsidR="00E61D3F" w:rsidRPr="00AD59AE" w:rsidRDefault="00E61D3F" w:rsidP="00E61D3F">
      <w:pPr>
        <w:pStyle w:val="Textoindependiente"/>
        <w:numPr>
          <w:ilvl w:val="0"/>
          <w:numId w:val="18"/>
        </w:numPr>
        <w:spacing w:line="276" w:lineRule="auto"/>
        <w:ind w:right="119"/>
        <w:jc w:val="both"/>
        <w:rPr>
          <w:bCs/>
          <w:sz w:val="22"/>
          <w:szCs w:val="22"/>
        </w:rPr>
      </w:pPr>
      <w:r w:rsidRPr="00AD59AE">
        <w:rPr>
          <w:bCs/>
          <w:sz w:val="22"/>
          <w:szCs w:val="22"/>
        </w:rPr>
        <w:t xml:space="preserve">Cargas administrativas excesivas para el talento humano frente al tiempo invertido al estudio, socialización e implementación del nuevo lineamento. </w:t>
      </w:r>
    </w:p>
    <w:p w:rsidR="00E61D3F" w:rsidRPr="00AD59AE" w:rsidRDefault="00E61D3F" w:rsidP="00E61D3F">
      <w:pPr>
        <w:pStyle w:val="Textoindependiente"/>
        <w:numPr>
          <w:ilvl w:val="0"/>
          <w:numId w:val="18"/>
        </w:numPr>
        <w:spacing w:line="276" w:lineRule="auto"/>
        <w:ind w:right="119"/>
        <w:jc w:val="both"/>
        <w:rPr>
          <w:b/>
          <w:bCs/>
          <w:sz w:val="22"/>
          <w:szCs w:val="22"/>
          <w:u w:val="single"/>
        </w:rPr>
      </w:pPr>
      <w:bookmarkStart w:id="3" w:name="_Hlk525224397"/>
      <w:r w:rsidRPr="00AD59AE">
        <w:rPr>
          <w:bCs/>
          <w:sz w:val="22"/>
          <w:szCs w:val="22"/>
        </w:rPr>
        <w:t xml:space="preserve">Los equipos psicosociales malgastan demasiado tiempo diligenciando formatos y haciendo nuevos ajustes, tiempo que debería estar invertido en la atención de los menores y acompañamiento </w:t>
      </w:r>
      <w:bookmarkEnd w:id="3"/>
      <w:r w:rsidRPr="00AD59AE">
        <w:rPr>
          <w:bCs/>
          <w:sz w:val="22"/>
          <w:szCs w:val="22"/>
        </w:rPr>
        <w:t>sus familias</w:t>
      </w:r>
    </w:p>
    <w:p w:rsidR="00E61D3F" w:rsidRPr="00AD59AE" w:rsidRDefault="00E61D3F" w:rsidP="00E61D3F">
      <w:pPr>
        <w:pStyle w:val="Textoindependiente"/>
        <w:numPr>
          <w:ilvl w:val="0"/>
          <w:numId w:val="18"/>
        </w:numPr>
        <w:spacing w:line="276" w:lineRule="auto"/>
        <w:ind w:right="119"/>
        <w:jc w:val="both"/>
        <w:rPr>
          <w:bCs/>
          <w:sz w:val="22"/>
          <w:szCs w:val="22"/>
        </w:rPr>
      </w:pPr>
      <w:r w:rsidRPr="00AD59AE">
        <w:rPr>
          <w:bCs/>
          <w:sz w:val="22"/>
          <w:szCs w:val="22"/>
        </w:rPr>
        <w:t>Falta de acompañamiento a las madres comunitarias en la socialización e implementación de las modificaciones de los lineamientos afectando su desempeño en la prestación del servicio.</w:t>
      </w:r>
    </w:p>
    <w:p w:rsidR="00E61D3F" w:rsidRPr="00AD59AE" w:rsidRDefault="00E61D3F" w:rsidP="00E61D3F">
      <w:pPr>
        <w:pStyle w:val="Textoindependiente"/>
        <w:numPr>
          <w:ilvl w:val="0"/>
          <w:numId w:val="18"/>
        </w:numPr>
        <w:spacing w:line="276" w:lineRule="auto"/>
        <w:ind w:right="119"/>
        <w:jc w:val="both"/>
        <w:rPr>
          <w:bCs/>
          <w:sz w:val="22"/>
          <w:szCs w:val="22"/>
        </w:rPr>
      </w:pPr>
      <w:r w:rsidRPr="00AD59AE">
        <w:rPr>
          <w:bCs/>
          <w:sz w:val="22"/>
          <w:szCs w:val="22"/>
        </w:rPr>
        <w:t>El excesivo tramite de papelería y el hecho de tratar de dar cumplimiento a los nuevos lineamientos, genera un alto estrés laboral para las madres comunitarias que se sumergen en largas jornadas de trabajo adicionales a los horarios de atención establecidos. A eso se suma la tensión y angustia por la incertidumbre que genera la inestabilidad laboral sino se cumple lo exigido.</w:t>
      </w:r>
    </w:p>
    <w:p w:rsidR="00E61D3F" w:rsidRPr="00AD59AE" w:rsidRDefault="00E61D3F" w:rsidP="00E61D3F">
      <w:pPr>
        <w:pStyle w:val="Textoindependiente"/>
        <w:spacing w:line="276" w:lineRule="auto"/>
        <w:ind w:left="720" w:right="119"/>
        <w:jc w:val="both"/>
        <w:rPr>
          <w:bCs/>
          <w:sz w:val="22"/>
          <w:szCs w:val="22"/>
        </w:rPr>
      </w:pPr>
    </w:p>
    <w:p w:rsidR="00E61D3F" w:rsidRPr="00AD59AE" w:rsidRDefault="00E61D3F" w:rsidP="00E61D3F">
      <w:pPr>
        <w:pStyle w:val="Textoindependiente"/>
        <w:spacing w:line="276" w:lineRule="auto"/>
        <w:ind w:right="119"/>
        <w:jc w:val="both"/>
        <w:rPr>
          <w:bCs/>
          <w:sz w:val="22"/>
          <w:szCs w:val="22"/>
        </w:rPr>
      </w:pPr>
      <w:r w:rsidRPr="00AD59AE">
        <w:rPr>
          <w:bCs/>
          <w:sz w:val="22"/>
          <w:szCs w:val="22"/>
        </w:rPr>
        <w:t xml:space="preserve">El cambio continuo de los lineamientos y manuales operativos para la atención integral a la primera infancia además de afectar la operatividad de los programas tiende a la vulneración de los derechos de los niños y niñas, </w:t>
      </w:r>
      <w:r w:rsidRPr="00AD59AE">
        <w:rPr>
          <w:b/>
          <w:bCs/>
          <w:sz w:val="22"/>
          <w:szCs w:val="22"/>
        </w:rPr>
        <w:t>específicamente en la desatención por los cierres de las unidades es de servicio</w:t>
      </w:r>
      <w:r w:rsidRPr="00AD59AE">
        <w:rPr>
          <w:bCs/>
          <w:sz w:val="22"/>
          <w:szCs w:val="22"/>
        </w:rPr>
        <w:t xml:space="preserve">, esto debido a la imposibilidad de dar cumplimiento inmediato a los requerimientos exigidos por el ICBF para la reapertura </w:t>
      </w:r>
      <w:r w:rsidRPr="00AD59AE">
        <w:rPr>
          <w:b/>
          <w:bCs/>
          <w:sz w:val="22"/>
          <w:szCs w:val="22"/>
        </w:rPr>
        <w:t>de los Hogares Comunitarios de Bienestar (HCB</w:t>
      </w:r>
      <w:r w:rsidRPr="00AD59AE">
        <w:rPr>
          <w:bCs/>
          <w:sz w:val="22"/>
          <w:szCs w:val="22"/>
        </w:rPr>
        <w:t xml:space="preserve">), generando una desatención en la población de primera infancia. </w:t>
      </w:r>
    </w:p>
    <w:p w:rsidR="00E61D3F" w:rsidRPr="00AD59AE" w:rsidRDefault="00E61D3F"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Cs/>
          <w:sz w:val="22"/>
          <w:szCs w:val="22"/>
        </w:rPr>
      </w:pPr>
      <w:r w:rsidRPr="00AD59AE">
        <w:rPr>
          <w:bCs/>
          <w:sz w:val="22"/>
          <w:szCs w:val="22"/>
        </w:rPr>
        <w:t>De acuerdo a cifras suministradas por el Instituto Colombiano de Bienestar Familiar En los últimos tres años (enero 2015 a julio 2018) se han cerrado 3.490 hogares de bienestar familiar en todo el país, información relacionada en la siguiente tabla:</w:t>
      </w:r>
    </w:p>
    <w:p w:rsidR="002558AE" w:rsidRPr="00AD59AE" w:rsidRDefault="002558AE" w:rsidP="00E61D3F">
      <w:pPr>
        <w:pStyle w:val="Textoindependiente"/>
        <w:spacing w:line="276" w:lineRule="auto"/>
        <w:ind w:right="119"/>
        <w:jc w:val="both"/>
        <w:rPr>
          <w:bCs/>
          <w:sz w:val="22"/>
          <w:szCs w:val="22"/>
        </w:rPr>
      </w:pPr>
    </w:p>
    <w:p w:rsidR="00E61D3F" w:rsidRDefault="00E61D3F" w:rsidP="00E61D3F">
      <w:pPr>
        <w:pStyle w:val="Textoindependiente"/>
        <w:spacing w:line="276" w:lineRule="auto"/>
        <w:ind w:right="119"/>
        <w:jc w:val="both"/>
        <w:rPr>
          <w:bCs/>
          <w:sz w:val="22"/>
          <w:szCs w:val="22"/>
        </w:rPr>
      </w:pPr>
    </w:p>
    <w:p w:rsidR="00BB5110" w:rsidRDefault="00BB5110" w:rsidP="00E61D3F">
      <w:pPr>
        <w:pStyle w:val="Textoindependiente"/>
        <w:spacing w:line="276" w:lineRule="auto"/>
        <w:ind w:right="119"/>
        <w:jc w:val="both"/>
        <w:rPr>
          <w:bCs/>
          <w:sz w:val="22"/>
          <w:szCs w:val="22"/>
        </w:rPr>
      </w:pPr>
    </w:p>
    <w:tbl>
      <w:tblPr>
        <w:tblW w:w="4480" w:type="dxa"/>
        <w:jc w:val="center"/>
        <w:tblCellMar>
          <w:left w:w="70" w:type="dxa"/>
          <w:right w:w="70" w:type="dxa"/>
        </w:tblCellMar>
        <w:tblLook w:val="04A0" w:firstRow="1" w:lastRow="0" w:firstColumn="1" w:lastColumn="0" w:noHBand="0" w:noVBand="1"/>
      </w:tblPr>
      <w:tblGrid>
        <w:gridCol w:w="2640"/>
        <w:gridCol w:w="1840"/>
      </w:tblGrid>
      <w:tr w:rsidR="002558AE" w:rsidRPr="00AD59AE" w:rsidTr="006937CC">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61D3F" w:rsidRPr="00AD59AE" w:rsidRDefault="00E61D3F" w:rsidP="006937CC">
            <w:pPr>
              <w:jc w:val="center"/>
              <w:rPr>
                <w:rFonts w:ascii="Arial" w:eastAsia="Times New Roman" w:hAnsi="Arial" w:cs="Arial"/>
                <w:b/>
                <w:bCs/>
                <w:color w:val="auto"/>
                <w:lang w:val="es-CO"/>
              </w:rPr>
            </w:pPr>
            <w:r w:rsidRPr="00AD59AE">
              <w:rPr>
                <w:rFonts w:ascii="Arial" w:eastAsia="Times New Roman" w:hAnsi="Arial" w:cs="Arial"/>
                <w:b/>
                <w:bCs/>
                <w:color w:val="auto"/>
                <w:lang w:val="es-CO"/>
              </w:rPr>
              <w:t xml:space="preserve">REGIONAL </w:t>
            </w:r>
          </w:p>
        </w:tc>
        <w:tc>
          <w:tcPr>
            <w:tcW w:w="1840" w:type="dxa"/>
            <w:tcBorders>
              <w:top w:val="single" w:sz="4" w:space="0" w:color="auto"/>
              <w:left w:val="nil"/>
              <w:bottom w:val="single" w:sz="4" w:space="0" w:color="auto"/>
              <w:right w:val="single" w:sz="4" w:space="0" w:color="auto"/>
            </w:tcBorders>
            <w:shd w:val="clear" w:color="000000" w:fill="D9D9D9"/>
            <w:noWrap/>
            <w:vAlign w:val="bottom"/>
            <w:hideMark/>
          </w:tcPr>
          <w:p w:rsidR="00E61D3F" w:rsidRPr="00AD59AE" w:rsidRDefault="00E61D3F" w:rsidP="006937CC">
            <w:pPr>
              <w:jc w:val="center"/>
              <w:rPr>
                <w:rFonts w:ascii="Arial" w:eastAsia="Times New Roman" w:hAnsi="Arial" w:cs="Arial"/>
                <w:b/>
                <w:bCs/>
                <w:color w:val="auto"/>
                <w:lang w:val="es-CO"/>
              </w:rPr>
            </w:pPr>
            <w:r w:rsidRPr="00AD59AE">
              <w:rPr>
                <w:rFonts w:ascii="Arial" w:eastAsia="Times New Roman" w:hAnsi="Arial" w:cs="Arial"/>
                <w:b/>
                <w:bCs/>
                <w:color w:val="auto"/>
                <w:lang w:val="es-CO"/>
              </w:rPr>
              <w:t xml:space="preserve">No UDS CERRADAS </w:t>
            </w:r>
          </w:p>
        </w:tc>
      </w:tr>
      <w:tr w:rsidR="002558AE" w:rsidRPr="00AD59AE" w:rsidTr="00015F4C">
        <w:trPr>
          <w:trHeight w:val="513"/>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ANTIOQUIA</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306</w:t>
            </w:r>
          </w:p>
        </w:tc>
      </w:tr>
      <w:tr w:rsidR="002558AE" w:rsidRPr="00AD59AE" w:rsidTr="00015F4C">
        <w:trPr>
          <w:trHeight w:val="548"/>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ARAUCA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2</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ATLANTICO</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109</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BOGOTA D.C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295</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BOLIVAR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90</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BOYACÁ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213</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CALDAS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114</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CAQUETÁ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119</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CASANARE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4</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CAUCA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98</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CHOCÓ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106</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CÓRDOBA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88</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CUNDINAMARCA</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125</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GUAVIARE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4</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HUILA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201</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LA GUAJIRA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8</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MAGDALENA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66</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META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78</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NARIÑO</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341</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NORTE DE SANTANDER</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71</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PUTUMAYO</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9</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QUINDIO</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265</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RISARALDA</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63</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SAN ANDRÉS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3</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SANTANDER</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230</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SUCRE</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114</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TOLIMA</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47</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VALLE DEL CAUCA</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315</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VAUPÉS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5</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E61D3F" w:rsidRPr="00AD59AE" w:rsidRDefault="00E61D3F" w:rsidP="006937CC">
            <w:pPr>
              <w:rPr>
                <w:rFonts w:ascii="Arial" w:eastAsia="Times New Roman" w:hAnsi="Arial" w:cs="Arial"/>
                <w:color w:val="auto"/>
                <w:lang w:val="es-CO"/>
              </w:rPr>
            </w:pPr>
            <w:r w:rsidRPr="00AD59AE">
              <w:rPr>
                <w:rFonts w:ascii="Arial" w:eastAsia="Times New Roman" w:hAnsi="Arial" w:cs="Arial"/>
                <w:color w:val="auto"/>
                <w:lang w:val="es-CO"/>
              </w:rPr>
              <w:t xml:space="preserve">VICHADA </w:t>
            </w:r>
          </w:p>
        </w:tc>
        <w:tc>
          <w:tcPr>
            <w:tcW w:w="1840" w:type="dxa"/>
            <w:tcBorders>
              <w:top w:val="nil"/>
              <w:left w:val="nil"/>
              <w:bottom w:val="single" w:sz="4" w:space="0" w:color="auto"/>
              <w:right w:val="single" w:sz="4" w:space="0" w:color="auto"/>
            </w:tcBorders>
            <w:shd w:val="clear" w:color="auto" w:fill="auto"/>
            <w:noWrap/>
            <w:vAlign w:val="bottom"/>
            <w:hideMark/>
          </w:tcPr>
          <w:p w:rsidR="00E61D3F" w:rsidRPr="00AD59AE" w:rsidRDefault="00E61D3F" w:rsidP="006937CC">
            <w:pPr>
              <w:jc w:val="right"/>
              <w:rPr>
                <w:rFonts w:ascii="Arial" w:eastAsia="Times New Roman" w:hAnsi="Arial" w:cs="Arial"/>
                <w:color w:val="auto"/>
                <w:lang w:val="es-CO"/>
              </w:rPr>
            </w:pPr>
            <w:r w:rsidRPr="00AD59AE">
              <w:rPr>
                <w:rFonts w:ascii="Arial" w:eastAsia="Times New Roman" w:hAnsi="Arial" w:cs="Arial"/>
                <w:color w:val="auto"/>
                <w:lang w:val="es-CO"/>
              </w:rPr>
              <w:t>1</w:t>
            </w:r>
          </w:p>
        </w:tc>
      </w:tr>
      <w:tr w:rsidR="002558AE" w:rsidRPr="00AD59AE" w:rsidTr="006937CC">
        <w:trPr>
          <w:trHeight w:val="300"/>
          <w:jc w:val="center"/>
        </w:trPr>
        <w:tc>
          <w:tcPr>
            <w:tcW w:w="2640" w:type="dxa"/>
            <w:tcBorders>
              <w:top w:val="nil"/>
              <w:left w:val="single" w:sz="4" w:space="0" w:color="auto"/>
              <w:bottom w:val="single" w:sz="4" w:space="0" w:color="auto"/>
              <w:right w:val="single" w:sz="4" w:space="0" w:color="auto"/>
            </w:tcBorders>
            <w:shd w:val="clear" w:color="000000" w:fill="D9D9D9"/>
            <w:noWrap/>
            <w:vAlign w:val="bottom"/>
            <w:hideMark/>
          </w:tcPr>
          <w:p w:rsidR="00E61D3F" w:rsidRPr="00AD59AE" w:rsidRDefault="00E61D3F" w:rsidP="006937CC">
            <w:pPr>
              <w:jc w:val="center"/>
              <w:rPr>
                <w:rFonts w:ascii="Arial" w:eastAsia="Times New Roman" w:hAnsi="Arial" w:cs="Arial"/>
                <w:b/>
                <w:bCs/>
                <w:color w:val="auto"/>
                <w:lang w:val="es-CO"/>
              </w:rPr>
            </w:pPr>
            <w:r w:rsidRPr="00AD59AE">
              <w:rPr>
                <w:rFonts w:ascii="Arial" w:eastAsia="Times New Roman" w:hAnsi="Arial" w:cs="Arial"/>
                <w:b/>
                <w:bCs/>
                <w:color w:val="auto"/>
                <w:lang w:val="es-CO"/>
              </w:rPr>
              <w:t xml:space="preserve">TOTAL GENERAL </w:t>
            </w:r>
          </w:p>
        </w:tc>
        <w:tc>
          <w:tcPr>
            <w:tcW w:w="1840" w:type="dxa"/>
            <w:tcBorders>
              <w:top w:val="nil"/>
              <w:left w:val="nil"/>
              <w:bottom w:val="single" w:sz="4" w:space="0" w:color="auto"/>
              <w:right w:val="single" w:sz="4" w:space="0" w:color="auto"/>
            </w:tcBorders>
            <w:shd w:val="clear" w:color="000000" w:fill="D9D9D9"/>
            <w:noWrap/>
            <w:vAlign w:val="bottom"/>
            <w:hideMark/>
          </w:tcPr>
          <w:p w:rsidR="00E61D3F" w:rsidRPr="00AD59AE" w:rsidRDefault="00E61D3F" w:rsidP="006937CC">
            <w:pPr>
              <w:jc w:val="center"/>
              <w:rPr>
                <w:rFonts w:ascii="Arial" w:eastAsia="Times New Roman" w:hAnsi="Arial" w:cs="Arial"/>
                <w:b/>
                <w:bCs/>
                <w:color w:val="auto"/>
                <w:lang w:val="es-CO"/>
              </w:rPr>
            </w:pPr>
            <w:r w:rsidRPr="00AD59AE">
              <w:rPr>
                <w:rFonts w:ascii="Arial" w:eastAsia="Times New Roman" w:hAnsi="Arial" w:cs="Arial"/>
                <w:b/>
                <w:bCs/>
                <w:color w:val="auto"/>
                <w:lang w:val="es-CO"/>
              </w:rPr>
              <w:t>3.490</w:t>
            </w:r>
          </w:p>
        </w:tc>
      </w:tr>
    </w:tbl>
    <w:p w:rsidR="00E61D3F" w:rsidRPr="00BA11FD" w:rsidRDefault="00E61D3F" w:rsidP="00E61D3F">
      <w:pPr>
        <w:pStyle w:val="Textoindependiente"/>
        <w:spacing w:line="276" w:lineRule="auto"/>
        <w:ind w:right="119"/>
        <w:jc w:val="center"/>
        <w:rPr>
          <w:bCs/>
          <w:sz w:val="20"/>
          <w:szCs w:val="22"/>
        </w:rPr>
      </w:pPr>
      <w:r w:rsidRPr="00BA11FD">
        <w:rPr>
          <w:bCs/>
          <w:sz w:val="20"/>
          <w:szCs w:val="22"/>
        </w:rPr>
        <w:t>*</w:t>
      </w:r>
      <w:r w:rsidRPr="00BA11FD">
        <w:rPr>
          <w:b/>
          <w:bCs/>
          <w:sz w:val="20"/>
          <w:szCs w:val="22"/>
        </w:rPr>
        <w:t xml:space="preserve">Fuente: </w:t>
      </w:r>
      <w:r w:rsidRPr="00BA11FD">
        <w:rPr>
          <w:bCs/>
          <w:sz w:val="20"/>
          <w:szCs w:val="22"/>
        </w:rPr>
        <w:t>Dirección de Primera Infancia.</w:t>
      </w:r>
    </w:p>
    <w:p w:rsidR="00E61D3F" w:rsidRPr="00AD59AE" w:rsidRDefault="00E61D3F" w:rsidP="00E61D3F">
      <w:pPr>
        <w:pStyle w:val="Textoindependiente"/>
        <w:spacing w:line="276" w:lineRule="auto"/>
        <w:ind w:right="119"/>
        <w:jc w:val="center"/>
        <w:rPr>
          <w:bCs/>
          <w:sz w:val="22"/>
          <w:szCs w:val="22"/>
        </w:rPr>
      </w:pPr>
    </w:p>
    <w:p w:rsidR="00E61D3F" w:rsidRPr="00AD59AE" w:rsidRDefault="00E61D3F" w:rsidP="00E61D3F">
      <w:pPr>
        <w:pStyle w:val="Textoindependiente"/>
        <w:spacing w:line="276" w:lineRule="auto"/>
        <w:ind w:right="119"/>
        <w:jc w:val="both"/>
        <w:rPr>
          <w:bCs/>
          <w:sz w:val="22"/>
          <w:szCs w:val="22"/>
        </w:rPr>
      </w:pPr>
      <w:r w:rsidRPr="00AD59AE">
        <w:rPr>
          <w:bCs/>
          <w:sz w:val="22"/>
          <w:szCs w:val="22"/>
        </w:rPr>
        <w:t xml:space="preserve">De los hogares comunitarios de bienestar cerrados solo se han re-aperturado 162 unidades de servicios lo cual corresponde al 4.6% una cifra alarmante teniendo en cuenta la necesidad de atención en programas de primera infancia que requieren nuestros niños y niñas en condición de vulnerabilidad. El ICBF ha reconocido que de estos 3.490 Hogares cerrados a la fecha no se han reubicado 178 niños y niñas en otras unidades de atención o de instituciones educativas en el caso de niños y niñas mayores de seis años, lo que genera preocupación porque cada uno de estos menores representa un ser sujeto de derechos que están siendo quebrantados por la desatención. </w:t>
      </w:r>
    </w:p>
    <w:p w:rsidR="00E61D3F" w:rsidRPr="00AD59AE" w:rsidRDefault="00E61D3F"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Cs/>
          <w:sz w:val="22"/>
          <w:szCs w:val="22"/>
        </w:rPr>
      </w:pPr>
      <w:r w:rsidRPr="00AD59AE">
        <w:rPr>
          <w:bCs/>
          <w:sz w:val="22"/>
          <w:szCs w:val="22"/>
        </w:rPr>
        <w:t>El Instituto Colombiano de Bienestar Familiar, actúa como juez y parte. De allí la necesidad de que el Congreso de la República, asigne la función a la comisión Intersectorial para  Atención Integral de la Primera Infancia de estudiar y aprobar los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w:t>
      </w:r>
    </w:p>
    <w:p w:rsidR="00E61D3F" w:rsidRDefault="00E61D3F" w:rsidP="00E61D3F">
      <w:pPr>
        <w:pStyle w:val="Textoindependiente"/>
        <w:spacing w:line="276" w:lineRule="auto"/>
        <w:ind w:right="119"/>
        <w:jc w:val="both"/>
        <w:rPr>
          <w:bCs/>
          <w:sz w:val="22"/>
          <w:szCs w:val="22"/>
        </w:rPr>
      </w:pPr>
    </w:p>
    <w:p w:rsidR="00364A79" w:rsidRDefault="00364A79"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
          <w:bCs/>
          <w:sz w:val="22"/>
          <w:szCs w:val="22"/>
        </w:rPr>
      </w:pPr>
      <w:r w:rsidRPr="00AD59AE">
        <w:rPr>
          <w:b/>
          <w:bCs/>
          <w:sz w:val="22"/>
          <w:szCs w:val="22"/>
        </w:rPr>
        <w:t xml:space="preserve">2. </w:t>
      </w:r>
      <w:r w:rsidRPr="00AD59AE">
        <w:rPr>
          <w:b/>
          <w:bCs/>
          <w:i/>
          <w:sz w:val="22"/>
          <w:szCs w:val="22"/>
        </w:rPr>
        <w:t xml:space="preserve"> </w:t>
      </w:r>
      <w:r w:rsidRPr="00AD59AE">
        <w:rPr>
          <w:b/>
          <w:bCs/>
          <w:sz w:val="22"/>
          <w:szCs w:val="22"/>
        </w:rPr>
        <w:t>Modificar el artículo 11 Integración de La Comisión Intersectorial para la atención integral de la primera infancia, agregando los numerales doce (12) y trece (13) donde se incluyan en la misma,  dos delegados de los grupos étnicos, uno en representación de la comunidad Afrodescendiente que será designado por  la Comisión Consultiva de Alto Nivel de Comunidades Negras y otro en representación de la comunidad Indígena elegido por la Mesa Nacional Permanente de Concertación Indígena</w:t>
      </w:r>
      <w:r w:rsidRPr="00AD59AE">
        <w:rPr>
          <w:rFonts w:eastAsia="Times New Roman"/>
          <w:b/>
          <w:sz w:val="22"/>
          <w:szCs w:val="22"/>
          <w:shd w:val="clear" w:color="auto" w:fill="FFFFFF"/>
          <w:lang w:bidi="ar-SA"/>
        </w:rPr>
        <w:t xml:space="preserve">; </w:t>
      </w:r>
      <w:r w:rsidRPr="00AD59AE">
        <w:rPr>
          <w:b/>
          <w:bCs/>
          <w:sz w:val="22"/>
          <w:szCs w:val="22"/>
        </w:rPr>
        <w:t>y un delegado de la sociedad civil en representación de los actores de las entidades administradoras de servicio, el cual será escogido conforme a los procedimientos que defina el ICBF plazo máximo de seis (6) meses.</w:t>
      </w:r>
    </w:p>
    <w:p w:rsidR="00E61D3F" w:rsidRPr="00AD59AE" w:rsidRDefault="00E61D3F"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Cs/>
          <w:sz w:val="22"/>
          <w:szCs w:val="22"/>
        </w:rPr>
      </w:pPr>
      <w:r w:rsidRPr="00AD59AE">
        <w:rPr>
          <w:bCs/>
          <w:sz w:val="22"/>
          <w:szCs w:val="22"/>
        </w:rPr>
        <w:t xml:space="preserve">La gestión integral a la primera infancia es una estrategia concebida como la manera intersectorial, concurrente y coordinada en la que los sectores estatales del nivel nacional y local (educación, salud, cultura, bienestar, planeación, etc.), así como otros actores de la sociedad (familia, comunidad, sociedad civil, academia, empresa privada, organizaciones no gubernamentales entre otras) se articulan para lograr la atención integral a las mujeres gestantes, y las niñas y los niños en primera infancia, a partir de lo que ellas y ellos requieren. </w:t>
      </w:r>
    </w:p>
    <w:p w:rsidR="00E61D3F" w:rsidRPr="00AD59AE" w:rsidRDefault="00E61D3F"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Cs/>
          <w:sz w:val="22"/>
          <w:szCs w:val="22"/>
        </w:rPr>
      </w:pPr>
      <w:bookmarkStart w:id="4" w:name="_Hlk521923299"/>
      <w:r w:rsidRPr="00AD59AE">
        <w:rPr>
          <w:bCs/>
          <w:sz w:val="22"/>
          <w:szCs w:val="22"/>
        </w:rPr>
        <w:t>Según las proyecciones para el 2018 del censo general 2005 del DANE</w:t>
      </w:r>
      <w:bookmarkEnd w:id="4"/>
      <w:r w:rsidRPr="00AD59AE">
        <w:rPr>
          <w:bCs/>
          <w:sz w:val="22"/>
          <w:szCs w:val="22"/>
        </w:rPr>
        <w:t xml:space="preserve">, en Colombia existen 6.078.264 niñas y niños entre 0 y 6 años, de ellos el 51% son niños y 49% son niñas, que representan el 12.19% de la población total del país para el año en referencia.  Es importante recalcar que </w:t>
      </w:r>
      <w:r w:rsidRPr="00AD59AE">
        <w:rPr>
          <w:sz w:val="22"/>
          <w:szCs w:val="22"/>
        </w:rPr>
        <w:t xml:space="preserve">la información disponible para grupos étnicos, corresponde a resultados del Censo de población 2005 y población indígena en resguardos, certificada al DNP, 2010-2015, los cuales fueron </w:t>
      </w:r>
      <w:r w:rsidRPr="00AD59AE">
        <w:rPr>
          <w:bCs/>
          <w:sz w:val="22"/>
          <w:szCs w:val="22"/>
        </w:rPr>
        <w:t xml:space="preserve">distribuidos de la siguiente manera: </w:t>
      </w:r>
    </w:p>
    <w:p w:rsidR="00E61D3F" w:rsidRPr="00AD59AE" w:rsidRDefault="00E61D3F"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Cs/>
          <w:sz w:val="22"/>
          <w:szCs w:val="22"/>
        </w:rPr>
      </w:pPr>
      <w:r w:rsidRPr="00AD59AE">
        <w:rPr>
          <w:noProof/>
          <w:sz w:val="22"/>
          <w:szCs w:val="22"/>
          <w:lang w:bidi="ar-SA"/>
        </w:rPr>
        <w:drawing>
          <wp:inline distT="0" distB="0" distL="0" distR="0" wp14:anchorId="1A46FF36" wp14:editId="30B9706B">
            <wp:extent cx="5657850" cy="1961999"/>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1090" cy="1973526"/>
                    </a:xfrm>
                    <a:prstGeom prst="rect">
                      <a:avLst/>
                    </a:prstGeom>
                    <a:solidFill>
                      <a:srgbClr val="FFFFFF"/>
                    </a:solidFill>
                    <a:ln>
                      <a:noFill/>
                    </a:ln>
                  </pic:spPr>
                </pic:pic>
              </a:graphicData>
            </a:graphic>
          </wp:inline>
        </w:drawing>
      </w:r>
    </w:p>
    <w:p w:rsidR="002558AE" w:rsidRPr="00AD59AE" w:rsidRDefault="002558AE" w:rsidP="00E61D3F">
      <w:pPr>
        <w:pStyle w:val="Textoindependiente"/>
        <w:spacing w:line="276" w:lineRule="auto"/>
        <w:ind w:right="119"/>
        <w:jc w:val="both"/>
        <w:rPr>
          <w:bCs/>
          <w:sz w:val="22"/>
          <w:szCs w:val="22"/>
        </w:rPr>
      </w:pPr>
    </w:p>
    <w:p w:rsidR="00BB5110" w:rsidRDefault="00BB5110"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bCs/>
          <w:sz w:val="22"/>
          <w:szCs w:val="22"/>
        </w:rPr>
      </w:pPr>
      <w:r w:rsidRPr="00AD59AE">
        <w:rPr>
          <w:bCs/>
          <w:sz w:val="22"/>
          <w:szCs w:val="22"/>
        </w:rPr>
        <w:t xml:space="preserve">De acuerdo a las cifras mencionadas y revisando las entidades nacionales que integran la Comisión Intersectorial de Primera Infancia (CIPI), se identifica que NO existe participación ni representatividad de los grupos étnicos, lo cual no garantiza la diversidad y el enfoque diferencial en la atención de dichas poblaciones contemplado en la constitución política y mencionado en </w:t>
      </w:r>
      <w:r w:rsidR="002558AE" w:rsidRPr="00AD59AE">
        <w:rPr>
          <w:bCs/>
          <w:sz w:val="22"/>
          <w:szCs w:val="22"/>
        </w:rPr>
        <w:t>la L</w:t>
      </w:r>
      <w:r w:rsidRPr="00AD59AE">
        <w:rPr>
          <w:bCs/>
          <w:sz w:val="22"/>
          <w:szCs w:val="22"/>
        </w:rPr>
        <w:t>ey 1804 de 2016, artículo 4° literal d.</w:t>
      </w:r>
      <w:r w:rsidR="002558AE" w:rsidRPr="00AD59AE">
        <w:rPr>
          <w:bCs/>
          <w:sz w:val="22"/>
          <w:szCs w:val="22"/>
        </w:rPr>
        <w:t>, e</w:t>
      </w:r>
      <w:r w:rsidRPr="00AD59AE">
        <w:rPr>
          <w:bCs/>
          <w:sz w:val="22"/>
          <w:szCs w:val="22"/>
        </w:rPr>
        <w:t>l cual señala “Diferencial: valora a las niñas y niños como sujetos que se construyen y viven de diferentes maneras; es sensible a sus particularidades en razón de la diversidad de situaciones, condiciones y contextos, y actúa intencionadamente sobre los entornos para transformar situaciones de discriminación en razón a las diferencias”. En virtud a lo anterior</w:t>
      </w:r>
      <w:r w:rsidR="002558AE" w:rsidRPr="00AD59AE">
        <w:rPr>
          <w:bCs/>
          <w:sz w:val="22"/>
          <w:szCs w:val="22"/>
        </w:rPr>
        <w:t>,</w:t>
      </w:r>
      <w:r w:rsidRPr="00AD59AE">
        <w:rPr>
          <w:bCs/>
          <w:sz w:val="22"/>
          <w:szCs w:val="22"/>
        </w:rPr>
        <w:t xml:space="preserve"> es vital la vinculación de dos representantes de los grupos étnicos en la Comisión Intersectorial de Primera Infancia (CIPI), uno en representación de la comunidad Afrodescendiente que será designado </w:t>
      </w:r>
      <w:r w:rsidR="002558AE" w:rsidRPr="00AD59AE">
        <w:rPr>
          <w:bCs/>
          <w:sz w:val="22"/>
          <w:szCs w:val="22"/>
        </w:rPr>
        <w:t>por la</w:t>
      </w:r>
      <w:r w:rsidRPr="00AD59AE">
        <w:rPr>
          <w:bCs/>
          <w:sz w:val="22"/>
          <w:szCs w:val="22"/>
        </w:rPr>
        <w:t xml:space="preserve"> Comisión Consultiva de Alto Nivel de Comunidades Negras y otro en representación de la comunidad Indígena elegido por la Mesa Nacional Permanente de Concertación Indígena</w:t>
      </w:r>
      <w:r w:rsidRPr="00AD59AE">
        <w:rPr>
          <w:rFonts w:eastAsia="Times New Roman"/>
          <w:sz w:val="22"/>
          <w:szCs w:val="22"/>
          <w:shd w:val="clear" w:color="auto" w:fill="FFFFFF"/>
          <w:lang w:bidi="ar-SA"/>
        </w:rPr>
        <w:t>.</w:t>
      </w:r>
    </w:p>
    <w:p w:rsidR="00E61D3F" w:rsidRPr="00AD59AE" w:rsidRDefault="00E61D3F" w:rsidP="00E61D3F">
      <w:pPr>
        <w:pStyle w:val="Textoindependiente"/>
        <w:spacing w:line="276" w:lineRule="auto"/>
        <w:ind w:right="119"/>
        <w:jc w:val="both"/>
        <w:rPr>
          <w:bCs/>
          <w:sz w:val="22"/>
          <w:szCs w:val="22"/>
        </w:rPr>
      </w:pPr>
      <w:r w:rsidRPr="00AD59AE">
        <w:rPr>
          <w:bCs/>
          <w:sz w:val="22"/>
          <w:szCs w:val="22"/>
        </w:rPr>
        <w:t xml:space="preserve"> </w:t>
      </w:r>
    </w:p>
    <w:p w:rsidR="00E61D3F" w:rsidRPr="00AD59AE" w:rsidRDefault="00E61D3F" w:rsidP="00E61D3F">
      <w:pPr>
        <w:pStyle w:val="Textoindependiente"/>
        <w:spacing w:line="276" w:lineRule="auto"/>
        <w:ind w:right="119"/>
        <w:jc w:val="both"/>
        <w:rPr>
          <w:sz w:val="22"/>
          <w:szCs w:val="22"/>
        </w:rPr>
      </w:pPr>
      <w:r w:rsidRPr="00AD59AE">
        <w:rPr>
          <w:bCs/>
          <w:sz w:val="22"/>
          <w:szCs w:val="22"/>
        </w:rPr>
        <w:t>Tenido en cuenta que el Decreto 4875 de 2011, “Por el cual se crea la Comisión Intersectorial para la Atención Integral de la Primera Infancia y la Comisión Especial, en la cual se promueve la necesidad de generar espacios institucionales para la coordinación de acciones encaminadas a establecer e implementar un modelo para la estrategia de Atención Integral de la Primera Infancia que incluya la participación de diferentes entidades, instituciones y sectores del país”</w:t>
      </w:r>
      <w:r w:rsidR="002558AE" w:rsidRPr="00AD59AE">
        <w:rPr>
          <w:bCs/>
          <w:sz w:val="22"/>
          <w:szCs w:val="22"/>
        </w:rPr>
        <w:t>,</w:t>
      </w:r>
      <w:r w:rsidRPr="00AD59AE">
        <w:rPr>
          <w:bCs/>
          <w:sz w:val="22"/>
          <w:szCs w:val="22"/>
        </w:rPr>
        <w:t xml:space="preserve"> y en razón a que las Entidades Administradores del Servicio (EAS) son las encargadas de la ejecución de los programas,  es pertinente escuchar su voz y tener en cuenta sus observaciones e  inquietudes; actualmente se están generando lineamientos y manuales operativos sin la participación de  estas entidades que son los que finalmente llevan esta política pública a la práctica en la operación de las modalidades de atención. Es imprescindible la participación de organizaciones o entidades con entendimiento en temas asociados a la administración y ejecución de los programas de atención a la primera infancia, con pleno conocimiento de las realidades y necesidades que existen en los territorios, esto con el fin de garantizar el   cumplimiento de los estándares de calidad en la prestación del servicio, así como ser garantes en el acatamiento de los derechos de los niños y niñas</w:t>
      </w:r>
      <w:r w:rsidRPr="00AD59AE">
        <w:rPr>
          <w:sz w:val="22"/>
          <w:szCs w:val="22"/>
          <w:shd w:val="clear" w:color="auto" w:fill="FFFFFF"/>
        </w:rPr>
        <w:t>.</w:t>
      </w:r>
    </w:p>
    <w:p w:rsidR="00E61D3F" w:rsidRPr="00AD59AE" w:rsidRDefault="00E61D3F" w:rsidP="00E61D3F">
      <w:pPr>
        <w:pStyle w:val="Textoindependiente"/>
        <w:spacing w:line="276" w:lineRule="auto"/>
        <w:ind w:right="119"/>
        <w:jc w:val="both"/>
        <w:rPr>
          <w:sz w:val="22"/>
          <w:szCs w:val="22"/>
        </w:rPr>
      </w:pPr>
    </w:p>
    <w:p w:rsidR="00E61D3F" w:rsidRPr="00AD59AE" w:rsidRDefault="00E61D3F" w:rsidP="00E61D3F">
      <w:pPr>
        <w:pStyle w:val="Textoindependiente"/>
        <w:spacing w:line="276" w:lineRule="auto"/>
        <w:ind w:right="119"/>
        <w:jc w:val="both"/>
        <w:rPr>
          <w:bCs/>
          <w:sz w:val="22"/>
          <w:szCs w:val="22"/>
        </w:rPr>
      </w:pPr>
      <w:r w:rsidRPr="00AD59AE">
        <w:rPr>
          <w:bCs/>
          <w:sz w:val="22"/>
          <w:szCs w:val="22"/>
        </w:rPr>
        <w:t xml:space="preserve">Por lo anterior se considera oportuno la inclusión en la CIPI, un delegado de la sociedad civil en representación de las entidades administradoras de servicio, el cual será escogido conforme a los procedimientos que defina el </w:t>
      </w:r>
      <w:r w:rsidR="002558AE" w:rsidRPr="00AD59AE">
        <w:rPr>
          <w:bCs/>
          <w:sz w:val="22"/>
          <w:szCs w:val="22"/>
        </w:rPr>
        <w:t>ICBF para</w:t>
      </w:r>
      <w:r w:rsidRPr="00AD59AE">
        <w:rPr>
          <w:bCs/>
          <w:sz w:val="22"/>
          <w:szCs w:val="22"/>
        </w:rPr>
        <w:t xml:space="preserve"> la ejecución de los programas de primera infancia, en el marco de la política de Estado Para el Desarrollo Integral de la Primera Infancia de Cero a Siempre.</w:t>
      </w:r>
    </w:p>
    <w:p w:rsidR="00E61D3F" w:rsidRPr="00AD59AE" w:rsidRDefault="00E61D3F" w:rsidP="00E61D3F">
      <w:pPr>
        <w:pStyle w:val="Textoindependiente"/>
        <w:spacing w:line="276" w:lineRule="auto"/>
        <w:ind w:right="119"/>
        <w:jc w:val="both"/>
        <w:rPr>
          <w:bCs/>
          <w:sz w:val="22"/>
          <w:szCs w:val="22"/>
        </w:rPr>
      </w:pPr>
    </w:p>
    <w:p w:rsidR="00E61D3F" w:rsidRPr="00AD59AE" w:rsidRDefault="00E61D3F" w:rsidP="00E61D3F">
      <w:pPr>
        <w:pStyle w:val="Textoindependiente"/>
        <w:spacing w:line="276" w:lineRule="auto"/>
        <w:ind w:right="119"/>
        <w:jc w:val="both"/>
        <w:rPr>
          <w:sz w:val="22"/>
          <w:szCs w:val="22"/>
        </w:rPr>
      </w:pPr>
      <w:r w:rsidRPr="00AD59AE">
        <w:rPr>
          <w:b/>
          <w:bCs/>
          <w:sz w:val="22"/>
          <w:szCs w:val="22"/>
        </w:rPr>
        <w:t>3. Agregar un parágrafo al artículo 25, Financiación. En el cual se señale que en ningún caso podrá reducirse la COBERTURA de atención en las modalidades (integral y tradicional) de primera infancia atendida en la vigencia inmediatamente anterior de lo proyectado por la Comisión Intersectorial para la Atención Integral de Primera Infancia.</w:t>
      </w:r>
      <w:r w:rsidRPr="00AD59AE">
        <w:rPr>
          <w:b/>
          <w:bCs/>
          <w:i/>
          <w:sz w:val="22"/>
          <w:szCs w:val="22"/>
        </w:rPr>
        <w:t xml:space="preserve"> </w:t>
      </w:r>
      <w:r w:rsidRPr="00AD59AE">
        <w:rPr>
          <w:bCs/>
          <w:sz w:val="22"/>
          <w:szCs w:val="22"/>
        </w:rPr>
        <w:t xml:space="preserve">Es conocido y </w:t>
      </w:r>
      <w:r w:rsidRPr="00AD59AE">
        <w:rPr>
          <w:sz w:val="22"/>
          <w:szCs w:val="22"/>
        </w:rPr>
        <w:t xml:space="preserve">demostrado que la inversión en primera infancia es la más rentable que puede hacer una sociedad, debido a que tiene la mayor tasa de retorno y repercute en un menor gasto social a largo plazo. Así mismo reconoce que los impactos de dicha inversión en cuanto a salud, educación y cohesión social la convierten además en la más efectiva para romper el círculo de la pobreza y reducir drásticamente las brechas de desigualdad. </w:t>
      </w:r>
    </w:p>
    <w:p w:rsidR="002558AE" w:rsidRDefault="002558AE" w:rsidP="002558AE">
      <w:pPr>
        <w:pStyle w:val="Textoindependiente"/>
        <w:ind w:right="119"/>
        <w:jc w:val="both"/>
        <w:rPr>
          <w:sz w:val="22"/>
          <w:szCs w:val="22"/>
        </w:rPr>
      </w:pPr>
    </w:p>
    <w:p w:rsidR="00BB5110" w:rsidRPr="00AD59AE" w:rsidRDefault="00BB5110" w:rsidP="002558AE">
      <w:pPr>
        <w:pStyle w:val="Textoindependiente"/>
        <w:ind w:right="119"/>
        <w:jc w:val="both"/>
        <w:rPr>
          <w:sz w:val="22"/>
          <w:szCs w:val="22"/>
        </w:rPr>
      </w:pPr>
    </w:p>
    <w:p w:rsidR="00E61D3F" w:rsidRPr="00AD59AE" w:rsidRDefault="00E61D3F" w:rsidP="002558AE">
      <w:pPr>
        <w:pStyle w:val="Textoindependiente"/>
        <w:ind w:right="119"/>
        <w:jc w:val="both"/>
        <w:rPr>
          <w:sz w:val="22"/>
          <w:szCs w:val="22"/>
        </w:rPr>
      </w:pPr>
      <w:r w:rsidRPr="00AD59AE">
        <w:rPr>
          <w:sz w:val="22"/>
          <w:szCs w:val="22"/>
        </w:rPr>
        <w:t xml:space="preserve">Según la proyección del Departamento Nacional de Estadística (DANE), en 2018 la primera infancia asciende a 6.078.264 niños y niñas menores de 6 años en todo el territorio nacional. Sobre esta población, el Departamento para la Prosperidad Social actualizó la focalización según el nuevo Sistema de Selección de Beneficiarios para Programas Sociales (SISBEN) identificando que 2.119.455 pertenecen al régimen subsidiado.  </w:t>
      </w:r>
    </w:p>
    <w:p w:rsidR="00E61D3F" w:rsidRPr="00AD59AE" w:rsidRDefault="00E61D3F" w:rsidP="002558AE">
      <w:pPr>
        <w:pStyle w:val="Textoindependiente"/>
        <w:ind w:right="119"/>
        <w:jc w:val="both"/>
        <w:rPr>
          <w:sz w:val="22"/>
          <w:szCs w:val="22"/>
        </w:rPr>
      </w:pPr>
    </w:p>
    <w:p w:rsidR="00E61D3F" w:rsidRDefault="00E61D3F" w:rsidP="002558AE">
      <w:pPr>
        <w:pStyle w:val="Textoindependiente"/>
        <w:ind w:right="119"/>
        <w:jc w:val="both"/>
        <w:rPr>
          <w:sz w:val="22"/>
          <w:szCs w:val="22"/>
        </w:rPr>
      </w:pPr>
      <w:r w:rsidRPr="00AD59AE">
        <w:rPr>
          <w:sz w:val="22"/>
          <w:szCs w:val="22"/>
        </w:rPr>
        <w:t>La cobertura de los cupos atendidos en los programas de primera infancia en los últimos cuatro años según el Instituto Colombiano de Bienestar familiar son las siguientes:</w:t>
      </w:r>
    </w:p>
    <w:p w:rsidR="00BB5110" w:rsidRPr="00AD59AE" w:rsidRDefault="00BB5110" w:rsidP="002558AE">
      <w:pPr>
        <w:pStyle w:val="Textoindependiente"/>
        <w:ind w:right="119"/>
        <w:jc w:val="both"/>
        <w:rPr>
          <w:sz w:val="22"/>
          <w:szCs w:val="22"/>
        </w:rPr>
      </w:pPr>
    </w:p>
    <w:p w:rsidR="00E61D3F" w:rsidRPr="00AD59AE" w:rsidRDefault="00E61D3F" w:rsidP="00E61D3F">
      <w:pPr>
        <w:pStyle w:val="Textoindependiente"/>
        <w:ind w:right="119"/>
        <w:jc w:val="both"/>
        <w:rPr>
          <w:noProof/>
          <w:sz w:val="22"/>
          <w:szCs w:val="22"/>
        </w:rPr>
      </w:pPr>
    </w:p>
    <w:p w:rsidR="00E61D3F" w:rsidRPr="00AD59AE" w:rsidRDefault="00E61D3F" w:rsidP="00E61D3F">
      <w:pPr>
        <w:pStyle w:val="Textoindependiente"/>
        <w:ind w:right="119"/>
        <w:jc w:val="center"/>
        <w:rPr>
          <w:sz w:val="22"/>
          <w:szCs w:val="22"/>
        </w:rPr>
      </w:pPr>
      <w:r w:rsidRPr="00AD59AE">
        <w:rPr>
          <w:noProof/>
          <w:sz w:val="22"/>
          <w:szCs w:val="22"/>
          <w:lang w:bidi="ar-SA"/>
        </w:rPr>
        <w:drawing>
          <wp:inline distT="0" distB="0" distL="0" distR="0" wp14:anchorId="551A87E2" wp14:editId="75DBC479">
            <wp:extent cx="5410200" cy="19315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441" t="35380" r="25164" b="47369"/>
                    <a:stretch/>
                  </pic:blipFill>
                  <pic:spPr bwMode="auto">
                    <a:xfrm>
                      <a:off x="0" y="0"/>
                      <a:ext cx="5426640" cy="1937405"/>
                    </a:xfrm>
                    <a:prstGeom prst="rect">
                      <a:avLst/>
                    </a:prstGeom>
                    <a:ln>
                      <a:noFill/>
                    </a:ln>
                    <a:extLst>
                      <a:ext uri="{53640926-AAD7-44D8-BBD7-CCE9431645EC}">
                        <a14:shadowObscured xmlns:a14="http://schemas.microsoft.com/office/drawing/2010/main"/>
                      </a:ext>
                    </a:extLst>
                  </pic:spPr>
                </pic:pic>
              </a:graphicData>
            </a:graphic>
          </wp:inline>
        </w:drawing>
      </w:r>
    </w:p>
    <w:p w:rsidR="00E61D3F" w:rsidRPr="00AD59AE" w:rsidRDefault="00E61D3F" w:rsidP="00E61D3F">
      <w:pPr>
        <w:pStyle w:val="Textoindependiente"/>
        <w:ind w:right="119"/>
        <w:jc w:val="both"/>
        <w:rPr>
          <w:sz w:val="22"/>
          <w:szCs w:val="22"/>
        </w:rPr>
      </w:pPr>
    </w:p>
    <w:p w:rsidR="00E61D3F" w:rsidRPr="00AD59AE" w:rsidRDefault="00E61D3F" w:rsidP="00E61D3F">
      <w:pPr>
        <w:pStyle w:val="Textoindependiente"/>
        <w:ind w:right="119"/>
        <w:jc w:val="both"/>
        <w:rPr>
          <w:sz w:val="22"/>
          <w:szCs w:val="22"/>
        </w:rPr>
      </w:pPr>
      <w:r w:rsidRPr="00AD59AE">
        <w:rPr>
          <w:sz w:val="22"/>
          <w:szCs w:val="22"/>
        </w:rPr>
        <w:t xml:space="preserve">La información suministrada por la dirección de primera infancia del ICBF, evidencia como en el periodo comprendido entre el año 2015 y 2018, la cobertura presenta una reducción de 52.716 cupos atendidos y 54.657 cupos programados para la atención integral a la primera infancia. </w:t>
      </w:r>
    </w:p>
    <w:p w:rsidR="00E61D3F" w:rsidRPr="00AD59AE" w:rsidRDefault="00E61D3F" w:rsidP="00E61D3F">
      <w:pPr>
        <w:pStyle w:val="Textoindependiente"/>
        <w:ind w:right="119"/>
        <w:jc w:val="both"/>
        <w:rPr>
          <w:sz w:val="22"/>
          <w:szCs w:val="22"/>
          <w:highlight w:val="yellow"/>
        </w:rPr>
      </w:pPr>
    </w:p>
    <w:p w:rsidR="00E61D3F" w:rsidRPr="00AD59AE" w:rsidRDefault="00E61D3F" w:rsidP="00E61D3F">
      <w:pPr>
        <w:pStyle w:val="Textoindependiente"/>
        <w:ind w:right="119"/>
        <w:jc w:val="both"/>
        <w:rPr>
          <w:sz w:val="22"/>
          <w:szCs w:val="22"/>
        </w:rPr>
      </w:pPr>
      <w:r w:rsidRPr="00AD59AE">
        <w:rPr>
          <w:sz w:val="22"/>
          <w:szCs w:val="22"/>
        </w:rPr>
        <w:t>La proyección del DANE para el año 2018 refleja que en Colombia existen 6.078.264 niños y niñas entre los 0 y 6 años, información que, al ser contrastada con la proporcionada por el ICBF demuestra que la cobertura total de atención en primera infancia en las modalidades integral y tradicional al mes de julio de 2018 es de 1.800.127 niños y niñas; es decir, tan solo octubre el 30% para atención general en primera infancia, evidenciando que el Estado no es capaz de atender a la población ya existente. Adicional a ello, continúa la preocupación por los constantes cierres y no reaperturas de los hogares comunitarios de bienestar, que entre enero de 2015 a julio del 2018 ascendió a 3.490 unidades de servicio, dejando a la deriva a nuestros niños y niñas a merced del conflicto e incertidumbre en territorios donde el Estado es ausente, exponiendo sus vidas, su salud y bienestar. Pese a que son esenciales, los programas para niños y niñas en la primera infancia siguen careciendo ampliamente de financiación y su ejecución es deficiente, este hecho se traduce en un costo social mayor que deberá asumir el Estado colombiano en los siguientes años.</w:t>
      </w:r>
    </w:p>
    <w:p w:rsidR="00E61D3F" w:rsidRPr="00AD59AE" w:rsidRDefault="00E61D3F" w:rsidP="00E61D3F">
      <w:pPr>
        <w:pStyle w:val="Textoindependiente"/>
        <w:ind w:right="119"/>
        <w:jc w:val="both"/>
        <w:rPr>
          <w:sz w:val="22"/>
          <w:szCs w:val="22"/>
        </w:rPr>
      </w:pPr>
    </w:p>
    <w:p w:rsidR="00E61D3F" w:rsidRPr="00AD59AE" w:rsidRDefault="00E61D3F" w:rsidP="00E61D3F">
      <w:pPr>
        <w:pStyle w:val="Textoindependiente"/>
        <w:ind w:right="119"/>
        <w:jc w:val="both"/>
        <w:rPr>
          <w:sz w:val="22"/>
          <w:szCs w:val="22"/>
        </w:rPr>
      </w:pPr>
      <w:r w:rsidRPr="00AD59AE">
        <w:rPr>
          <w:sz w:val="22"/>
          <w:szCs w:val="22"/>
        </w:rPr>
        <w:t>Conforme a la situación antes descritas, se evidencia la importancia y necesidad del aumento o al menos sostenimiento de la cobertura establecida de acuerdo a las proyecciones de la Comisión Intersectorial de la Primera Infancia (CIPI), en donde se señale que</w:t>
      </w:r>
      <w:r w:rsidRPr="00AD59AE">
        <w:rPr>
          <w:bCs/>
          <w:sz w:val="22"/>
          <w:szCs w:val="22"/>
        </w:rPr>
        <w:t xml:space="preserve"> en ningún caso podrá reducirse la cobertura de atención en las modalidades (integral y tradicional) de primera infancia atendida en la vigencia inmediatamente anterior de lo proyectado por la Comisión Intersectorial para la Atención Integral de Primera Infancia. </w:t>
      </w:r>
      <w:r w:rsidRPr="00AD59AE">
        <w:rPr>
          <w:sz w:val="22"/>
          <w:szCs w:val="22"/>
        </w:rPr>
        <w:t>Por eso el llamado mediante este proyecto de ley es garantizar el cumplimiento del objetivo de la política de Estado.</w:t>
      </w:r>
    </w:p>
    <w:p w:rsidR="00436235" w:rsidRDefault="00436235" w:rsidP="00EF3711">
      <w:pPr>
        <w:tabs>
          <w:tab w:val="left" w:pos="851"/>
        </w:tabs>
        <w:spacing w:after="0" w:line="240" w:lineRule="auto"/>
        <w:ind w:left="501"/>
        <w:jc w:val="both"/>
        <w:rPr>
          <w:rFonts w:ascii="Arial" w:hAnsi="Arial" w:cs="Arial"/>
          <w:color w:val="auto"/>
          <w:lang w:val="es-CO"/>
        </w:rPr>
      </w:pPr>
    </w:p>
    <w:p w:rsidR="00364A79" w:rsidRPr="00AD59AE" w:rsidRDefault="00364A79" w:rsidP="00EF3711">
      <w:pPr>
        <w:tabs>
          <w:tab w:val="left" w:pos="851"/>
        </w:tabs>
        <w:spacing w:after="0" w:line="240" w:lineRule="auto"/>
        <w:ind w:left="501"/>
        <w:jc w:val="both"/>
        <w:rPr>
          <w:rFonts w:ascii="Arial" w:hAnsi="Arial" w:cs="Arial"/>
          <w:color w:val="auto"/>
          <w:lang w:val="es-CO"/>
        </w:rPr>
      </w:pPr>
    </w:p>
    <w:p w:rsidR="003478B0" w:rsidRPr="00015F4C" w:rsidRDefault="003478B0" w:rsidP="003478B0">
      <w:pPr>
        <w:numPr>
          <w:ilvl w:val="0"/>
          <w:numId w:val="2"/>
        </w:numPr>
        <w:spacing w:after="0" w:line="240" w:lineRule="auto"/>
        <w:jc w:val="both"/>
        <w:rPr>
          <w:rFonts w:ascii="Arial" w:hAnsi="Arial" w:cs="Arial"/>
          <w:color w:val="auto"/>
          <w:u w:val="single"/>
          <w:lang w:val="es-CO"/>
        </w:rPr>
      </w:pPr>
      <w:r w:rsidRPr="00015F4C">
        <w:rPr>
          <w:rFonts w:ascii="Arial" w:hAnsi="Arial" w:cs="Arial"/>
          <w:b/>
          <w:color w:val="auto"/>
          <w:u w:val="single"/>
          <w:lang w:val="es-CO"/>
        </w:rPr>
        <w:t>Marco normativo.</w:t>
      </w:r>
    </w:p>
    <w:p w:rsidR="003478B0" w:rsidRPr="00015F4C" w:rsidRDefault="003478B0" w:rsidP="00DF4C7C">
      <w:pPr>
        <w:spacing w:after="0" w:line="240" w:lineRule="auto"/>
        <w:ind w:left="499"/>
        <w:jc w:val="both"/>
        <w:rPr>
          <w:rFonts w:ascii="Arial" w:hAnsi="Arial" w:cs="Arial"/>
          <w:b/>
          <w:color w:val="auto"/>
          <w:u w:val="single"/>
          <w:lang w:val="es-CO"/>
        </w:rPr>
      </w:pPr>
    </w:p>
    <w:p w:rsidR="003478B0" w:rsidRPr="00AD59AE" w:rsidRDefault="003478B0" w:rsidP="003478B0">
      <w:pPr>
        <w:jc w:val="both"/>
        <w:rPr>
          <w:rFonts w:ascii="Arial" w:hAnsi="Arial" w:cs="Arial"/>
          <w:color w:val="auto"/>
          <w:lang w:val="es-CO"/>
        </w:rPr>
      </w:pPr>
      <w:r w:rsidRPr="00015F4C">
        <w:rPr>
          <w:rFonts w:ascii="Arial" w:hAnsi="Arial" w:cs="Arial"/>
          <w:b/>
          <w:color w:val="auto"/>
          <w:u w:val="single"/>
          <w:lang w:val="es-CO"/>
        </w:rPr>
        <w:t>Marco constitucional</w:t>
      </w:r>
      <w:r w:rsidRPr="00AD59AE">
        <w:rPr>
          <w:rFonts w:ascii="Arial" w:hAnsi="Arial" w:cs="Arial"/>
          <w:b/>
          <w:color w:val="auto"/>
          <w:lang w:val="es-CO"/>
        </w:rPr>
        <w:t>.</w:t>
      </w:r>
      <w:r w:rsidRPr="00AD59AE">
        <w:rPr>
          <w:rFonts w:ascii="Arial" w:hAnsi="Arial" w:cs="Arial"/>
          <w:color w:val="auto"/>
          <w:lang w:val="es-CO"/>
        </w:rPr>
        <w:t xml:space="preserve"> </w:t>
      </w:r>
    </w:p>
    <w:p w:rsidR="00015F4C" w:rsidRPr="00015F4C" w:rsidRDefault="00015F4C" w:rsidP="00015F4C">
      <w:pPr>
        <w:ind w:right="115"/>
        <w:jc w:val="both"/>
        <w:rPr>
          <w:rFonts w:ascii="Arial" w:hAnsi="Arial" w:cs="Arial"/>
          <w:i/>
          <w:lang w:val="es-CO"/>
        </w:rPr>
      </w:pPr>
      <w:r w:rsidRPr="00015F4C">
        <w:rPr>
          <w:rFonts w:ascii="Arial" w:hAnsi="Arial" w:cs="Arial"/>
          <w:b/>
          <w:lang w:val="es-CO"/>
        </w:rPr>
        <w:t>Constitución Política Artículo 44.</w:t>
      </w:r>
      <w:r w:rsidRPr="00015F4C">
        <w:rPr>
          <w:rFonts w:ascii="Arial" w:hAnsi="Arial" w:cs="Arial"/>
          <w:i/>
          <w:lang w:val="es-CO"/>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w:t>
      </w:r>
      <w:r w:rsidRPr="00015F4C">
        <w:rPr>
          <w:rFonts w:ascii="Arial" w:hAnsi="Arial" w:cs="Arial"/>
          <w:b/>
          <w:i/>
          <w:lang w:val="es-CO"/>
        </w:rPr>
        <w:t xml:space="preserve">Serán protegidos contra toda forma de abandono, violencia física o moral, secuestro, venta, abuso sexual, explotación laboral o económica y trabajos riesgosos. </w:t>
      </w:r>
      <w:r w:rsidRPr="00015F4C">
        <w:rPr>
          <w:rFonts w:ascii="Arial" w:hAnsi="Arial" w:cs="Arial"/>
          <w:i/>
          <w:lang w:val="es-CO"/>
        </w:rPr>
        <w:t>Gozarán también de los demás derechos consagrados en la Constitución, en las leyes y en los tratados internacionales ratificados por Colombia.</w:t>
      </w:r>
    </w:p>
    <w:p w:rsidR="00015F4C" w:rsidRPr="00015F4C" w:rsidRDefault="00015F4C" w:rsidP="00015F4C">
      <w:pPr>
        <w:spacing w:line="276" w:lineRule="auto"/>
        <w:ind w:left="360" w:right="122"/>
        <w:jc w:val="both"/>
        <w:rPr>
          <w:rFonts w:ascii="Arial" w:hAnsi="Arial" w:cs="Arial"/>
          <w:b/>
          <w:i/>
          <w:color w:val="auto"/>
          <w:u w:val="single"/>
          <w:lang w:val="es-CO"/>
        </w:rPr>
      </w:pPr>
      <w:r w:rsidRPr="00AD59AE">
        <w:rPr>
          <w:rFonts w:ascii="Arial" w:hAnsi="Arial" w:cs="Arial"/>
          <w:b/>
          <w:i/>
          <w:color w:val="auto"/>
          <w:lang w:val="es-CO"/>
        </w:rPr>
        <w:t xml:space="preserve">La familia, la sociedad y el Estado tienen la obligación de asistir y proteger al niño para garantizar su desarrollo armónico e integral y el ejercicio pleno de sus derechos. Cualquier persona puede exigir de la autoridad competente su </w:t>
      </w:r>
      <w:r w:rsidRPr="00BE48BE">
        <w:rPr>
          <w:rFonts w:ascii="Arial" w:hAnsi="Arial" w:cs="Arial"/>
          <w:b/>
          <w:i/>
          <w:color w:val="auto"/>
          <w:lang w:val="es-CO"/>
        </w:rPr>
        <w:t>cumplimiento y la sanción de los infractores.</w:t>
      </w:r>
    </w:p>
    <w:p w:rsidR="003478B0" w:rsidRPr="00015F4C" w:rsidRDefault="00BB5110" w:rsidP="00015F4C">
      <w:pPr>
        <w:pStyle w:val="Prrafodelista"/>
        <w:widowControl w:val="0"/>
        <w:tabs>
          <w:tab w:val="left" w:pos="284"/>
          <w:tab w:val="left" w:pos="426"/>
        </w:tabs>
        <w:autoSpaceDE w:val="0"/>
        <w:autoSpaceDN w:val="0"/>
        <w:spacing w:after="0" w:line="240" w:lineRule="auto"/>
        <w:ind w:left="0"/>
        <w:contextualSpacing w:val="0"/>
        <w:jc w:val="both"/>
        <w:rPr>
          <w:rFonts w:ascii="Arial" w:hAnsi="Arial" w:cs="Arial"/>
          <w:b/>
          <w:u w:val="single"/>
          <w:lang w:val="es-CO"/>
        </w:rPr>
      </w:pPr>
      <w:r>
        <w:rPr>
          <w:rFonts w:ascii="Arial" w:hAnsi="Arial" w:cs="Arial"/>
          <w:b/>
          <w:u w:val="single"/>
          <w:lang w:val="es-CO"/>
        </w:rPr>
        <w:t>Marco legal</w:t>
      </w:r>
    </w:p>
    <w:p w:rsidR="002558AE" w:rsidRPr="00015F4C" w:rsidRDefault="002558AE" w:rsidP="00015F4C">
      <w:pPr>
        <w:widowControl w:val="0"/>
        <w:tabs>
          <w:tab w:val="left" w:pos="881"/>
          <w:tab w:val="left" w:pos="882"/>
        </w:tabs>
        <w:autoSpaceDE w:val="0"/>
        <w:autoSpaceDN w:val="0"/>
        <w:spacing w:after="0" w:line="240" w:lineRule="auto"/>
        <w:jc w:val="both"/>
        <w:rPr>
          <w:rFonts w:ascii="Arial" w:hAnsi="Arial" w:cs="Arial"/>
          <w:b/>
          <w:u w:val="single"/>
          <w:lang w:val="es-CO"/>
        </w:rPr>
      </w:pPr>
      <w:r w:rsidRPr="00015F4C">
        <w:rPr>
          <w:rFonts w:ascii="Arial" w:hAnsi="Arial" w:cs="Arial"/>
          <w:b/>
          <w:u w:val="single"/>
          <w:lang w:val="es-CO"/>
        </w:rPr>
        <w:t>Código de infancia y adolescencia, Ley 1098 de</w:t>
      </w:r>
      <w:r w:rsidRPr="00015F4C">
        <w:rPr>
          <w:rFonts w:ascii="Arial" w:hAnsi="Arial" w:cs="Arial"/>
          <w:b/>
          <w:spacing w:val="-12"/>
          <w:u w:val="single"/>
          <w:lang w:val="es-CO"/>
        </w:rPr>
        <w:t xml:space="preserve"> </w:t>
      </w:r>
      <w:r w:rsidRPr="00015F4C">
        <w:rPr>
          <w:rFonts w:ascii="Arial" w:hAnsi="Arial" w:cs="Arial"/>
          <w:b/>
          <w:u w:val="single"/>
          <w:lang w:val="es-CO"/>
        </w:rPr>
        <w:t>2006:</w:t>
      </w:r>
    </w:p>
    <w:p w:rsidR="002558AE" w:rsidRPr="00AD59AE" w:rsidRDefault="002558AE" w:rsidP="002558AE">
      <w:pPr>
        <w:pStyle w:val="Textoindependiente"/>
        <w:spacing w:before="9"/>
        <w:jc w:val="both"/>
        <w:rPr>
          <w:b/>
          <w:sz w:val="22"/>
          <w:szCs w:val="22"/>
        </w:rPr>
      </w:pPr>
    </w:p>
    <w:p w:rsidR="002558AE" w:rsidRPr="00AD59AE" w:rsidRDefault="002558AE" w:rsidP="002558AE">
      <w:pPr>
        <w:pStyle w:val="Textoindependiente"/>
        <w:spacing w:before="10"/>
        <w:jc w:val="both"/>
        <w:rPr>
          <w:sz w:val="22"/>
          <w:szCs w:val="22"/>
          <w:shd w:val="clear" w:color="auto" w:fill="FFFFFF"/>
        </w:rPr>
      </w:pPr>
      <w:r w:rsidRPr="00AD59AE">
        <w:rPr>
          <w:b/>
          <w:bCs/>
          <w:sz w:val="22"/>
          <w:szCs w:val="22"/>
          <w:shd w:val="clear" w:color="auto" w:fill="FFFFFF"/>
        </w:rPr>
        <w:t>Artículo 29. </w:t>
      </w:r>
      <w:r w:rsidRPr="00AD59AE">
        <w:rPr>
          <w:i/>
          <w:iCs/>
          <w:sz w:val="22"/>
          <w:szCs w:val="22"/>
          <w:shd w:val="clear" w:color="auto" w:fill="FFFFFF"/>
        </w:rPr>
        <w:t>Derecho al desarrollo integral en la primera infancia.</w:t>
      </w:r>
      <w:r w:rsidRPr="00AD59AE">
        <w:rPr>
          <w:sz w:val="22"/>
          <w:szCs w:val="22"/>
          <w:shd w:val="clear" w:color="auto" w:fill="FFFFFF"/>
        </w:rPr>
        <w:t>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rsidR="00436235" w:rsidRDefault="00436235" w:rsidP="00436235">
      <w:pPr>
        <w:tabs>
          <w:tab w:val="left" w:pos="567"/>
        </w:tabs>
        <w:spacing w:after="0" w:line="240" w:lineRule="auto"/>
        <w:jc w:val="both"/>
        <w:rPr>
          <w:rFonts w:ascii="Arial" w:hAnsi="Arial" w:cs="Arial"/>
          <w:lang w:val="es-CO"/>
        </w:rPr>
      </w:pPr>
    </w:p>
    <w:p w:rsidR="00015F4C" w:rsidRPr="00015F4C" w:rsidRDefault="00015F4C" w:rsidP="00015F4C">
      <w:pPr>
        <w:widowControl w:val="0"/>
        <w:tabs>
          <w:tab w:val="left" w:pos="1156"/>
        </w:tabs>
        <w:autoSpaceDE w:val="0"/>
        <w:autoSpaceDN w:val="0"/>
        <w:spacing w:before="1" w:after="0" w:line="276" w:lineRule="auto"/>
        <w:ind w:right="116"/>
        <w:jc w:val="both"/>
        <w:rPr>
          <w:rFonts w:ascii="Arial" w:hAnsi="Arial" w:cs="Arial"/>
          <w:lang w:val="es-CO"/>
        </w:rPr>
      </w:pPr>
      <w:r w:rsidRPr="00015F4C">
        <w:rPr>
          <w:rFonts w:ascii="Arial" w:hAnsi="Arial" w:cs="Arial"/>
          <w:b/>
          <w:lang w:val="es-CO"/>
        </w:rPr>
        <w:t xml:space="preserve">Artículo 41. </w:t>
      </w:r>
      <w:r w:rsidRPr="00015F4C">
        <w:rPr>
          <w:rFonts w:ascii="Arial" w:hAnsi="Arial" w:cs="Arial"/>
          <w:b/>
          <w:i/>
          <w:lang w:val="es-CO"/>
        </w:rPr>
        <w:t xml:space="preserve">Obligaciones del Estado. </w:t>
      </w:r>
      <w:r w:rsidRPr="00015F4C">
        <w:rPr>
          <w:rFonts w:ascii="Arial" w:hAnsi="Arial" w:cs="Arial"/>
          <w:lang w:val="es-CO"/>
        </w:rPr>
        <w:t xml:space="preserve">El Estado es el contexto institucional en el desarrollo integral de los niños, las niñas y los adolescentes. </w:t>
      </w:r>
      <w:r w:rsidRPr="00015F4C">
        <w:rPr>
          <w:rFonts w:ascii="Arial" w:hAnsi="Arial" w:cs="Arial"/>
          <w:b/>
          <w:lang w:val="es-CO"/>
        </w:rPr>
        <w:t xml:space="preserve">En cumplimiento de sus funciones en los niveles nacional, </w:t>
      </w:r>
      <w:r w:rsidRPr="00015F4C">
        <w:rPr>
          <w:rFonts w:ascii="Arial" w:hAnsi="Arial" w:cs="Arial"/>
          <w:lang w:val="es-CO"/>
        </w:rPr>
        <w:t>departamental, distrital y municipal</w:t>
      </w:r>
      <w:r w:rsidRPr="00015F4C">
        <w:rPr>
          <w:rFonts w:ascii="Arial" w:hAnsi="Arial" w:cs="Arial"/>
          <w:spacing w:val="-4"/>
          <w:lang w:val="es-CO"/>
        </w:rPr>
        <w:t xml:space="preserve"> </w:t>
      </w:r>
      <w:r w:rsidRPr="00015F4C">
        <w:rPr>
          <w:rFonts w:ascii="Arial" w:hAnsi="Arial" w:cs="Arial"/>
          <w:lang w:val="es-CO"/>
        </w:rPr>
        <w:t>deberá:</w:t>
      </w:r>
    </w:p>
    <w:p w:rsidR="00015F4C" w:rsidRPr="00015F4C" w:rsidRDefault="00015F4C" w:rsidP="00015F4C">
      <w:pPr>
        <w:widowControl w:val="0"/>
        <w:autoSpaceDE w:val="0"/>
        <w:autoSpaceDN w:val="0"/>
        <w:spacing w:before="2" w:after="0" w:line="240" w:lineRule="auto"/>
        <w:jc w:val="both"/>
        <w:rPr>
          <w:rFonts w:ascii="Arial" w:eastAsia="Arial" w:hAnsi="Arial" w:cs="Arial"/>
          <w:i/>
          <w:color w:val="auto"/>
          <w:lang w:val="es-CO" w:eastAsia="es-CO" w:bidi="es-CO"/>
        </w:rPr>
      </w:pPr>
    </w:p>
    <w:p w:rsidR="00015F4C" w:rsidRPr="00015F4C" w:rsidRDefault="00015F4C" w:rsidP="00015F4C">
      <w:pPr>
        <w:widowControl w:val="0"/>
        <w:numPr>
          <w:ilvl w:val="0"/>
          <w:numId w:val="23"/>
        </w:numPr>
        <w:tabs>
          <w:tab w:val="left" w:pos="1134"/>
          <w:tab w:val="left" w:pos="1276"/>
        </w:tabs>
        <w:autoSpaceDE w:val="0"/>
        <w:autoSpaceDN w:val="0"/>
        <w:spacing w:before="6" w:after="0" w:line="276" w:lineRule="auto"/>
        <w:ind w:left="851" w:right="342" w:firstLine="0"/>
        <w:jc w:val="both"/>
        <w:outlineLvl w:val="0"/>
        <w:rPr>
          <w:rFonts w:ascii="Arial" w:eastAsia="Arial" w:hAnsi="Arial" w:cs="Arial"/>
          <w:b/>
          <w:bCs/>
          <w:i/>
          <w:color w:val="auto"/>
          <w:lang w:val="es-CO" w:eastAsia="es-CO" w:bidi="es-CO"/>
        </w:rPr>
      </w:pPr>
      <w:r w:rsidRPr="00015F4C">
        <w:rPr>
          <w:rFonts w:ascii="Arial" w:eastAsia="Arial" w:hAnsi="Arial" w:cs="Arial"/>
          <w:bCs/>
          <w:i/>
          <w:color w:val="auto"/>
          <w:lang w:val="es-CO" w:eastAsia="es-CO" w:bidi="es-CO"/>
        </w:rPr>
        <w:t>Garantizar el ejercicio de todos los derechos de los niños, las niñas y</w:t>
      </w:r>
      <w:r w:rsidRPr="00015F4C">
        <w:rPr>
          <w:rFonts w:ascii="Arial" w:eastAsia="Arial" w:hAnsi="Arial" w:cs="Arial"/>
          <w:bCs/>
          <w:i/>
          <w:color w:val="auto"/>
          <w:spacing w:val="-22"/>
          <w:lang w:val="es-CO" w:eastAsia="es-CO" w:bidi="es-CO"/>
        </w:rPr>
        <w:t xml:space="preserve"> </w:t>
      </w:r>
      <w:r w:rsidRPr="00015F4C">
        <w:rPr>
          <w:rFonts w:ascii="Arial" w:eastAsia="Arial" w:hAnsi="Arial" w:cs="Arial"/>
          <w:bCs/>
          <w:i/>
          <w:color w:val="auto"/>
          <w:lang w:val="es-CO" w:eastAsia="es-CO" w:bidi="es-CO"/>
        </w:rPr>
        <w:t>los adolescentes.</w:t>
      </w:r>
    </w:p>
    <w:p w:rsidR="00015F4C" w:rsidRPr="00015F4C" w:rsidRDefault="00015F4C" w:rsidP="00015F4C">
      <w:pPr>
        <w:widowControl w:val="0"/>
        <w:numPr>
          <w:ilvl w:val="0"/>
          <w:numId w:val="23"/>
        </w:numPr>
        <w:tabs>
          <w:tab w:val="left" w:pos="1134"/>
          <w:tab w:val="left" w:pos="1276"/>
        </w:tabs>
        <w:autoSpaceDE w:val="0"/>
        <w:autoSpaceDN w:val="0"/>
        <w:spacing w:after="0" w:line="276" w:lineRule="auto"/>
        <w:ind w:left="851" w:right="437" w:firstLine="0"/>
        <w:jc w:val="both"/>
        <w:rPr>
          <w:rFonts w:ascii="Arial" w:eastAsiaTheme="minorHAnsi" w:hAnsi="Arial" w:cs="Arial"/>
          <w:i/>
          <w:color w:val="auto"/>
          <w:lang w:val="es-CO"/>
        </w:rPr>
      </w:pPr>
      <w:r w:rsidRPr="00015F4C">
        <w:rPr>
          <w:rFonts w:ascii="Arial" w:eastAsiaTheme="minorHAnsi" w:hAnsi="Arial" w:cs="Arial"/>
          <w:i/>
          <w:color w:val="auto"/>
          <w:lang w:val="es-CO"/>
        </w:rPr>
        <w:t>Asegurar las condiciones para el ejercicio de los derechos y prevenir</w:t>
      </w:r>
      <w:r w:rsidRPr="00015F4C">
        <w:rPr>
          <w:rFonts w:ascii="Arial" w:eastAsiaTheme="minorHAnsi" w:hAnsi="Arial" w:cs="Arial"/>
          <w:i/>
          <w:color w:val="auto"/>
          <w:spacing w:val="-30"/>
          <w:lang w:val="es-CO"/>
        </w:rPr>
        <w:t xml:space="preserve"> </w:t>
      </w:r>
      <w:r w:rsidRPr="00015F4C">
        <w:rPr>
          <w:rFonts w:ascii="Arial" w:eastAsiaTheme="minorHAnsi" w:hAnsi="Arial" w:cs="Arial"/>
          <w:i/>
          <w:color w:val="auto"/>
          <w:lang w:val="es-CO"/>
        </w:rPr>
        <w:t>su amenaza o afectación a través del diseño y la ejecución de políticas públicas sobre infancia y</w:t>
      </w:r>
      <w:r w:rsidRPr="00015F4C">
        <w:rPr>
          <w:rFonts w:ascii="Arial" w:eastAsiaTheme="minorHAnsi" w:hAnsi="Arial" w:cs="Arial"/>
          <w:i/>
          <w:color w:val="auto"/>
          <w:spacing w:val="-5"/>
          <w:lang w:val="es-CO"/>
        </w:rPr>
        <w:t xml:space="preserve"> </w:t>
      </w:r>
      <w:r w:rsidRPr="00015F4C">
        <w:rPr>
          <w:rFonts w:ascii="Arial" w:eastAsiaTheme="minorHAnsi" w:hAnsi="Arial" w:cs="Arial"/>
          <w:i/>
          <w:color w:val="auto"/>
          <w:lang w:val="es-CO"/>
        </w:rPr>
        <w:t>adolescencia.</w:t>
      </w:r>
    </w:p>
    <w:p w:rsidR="00015F4C" w:rsidRPr="00015F4C" w:rsidRDefault="00015F4C" w:rsidP="00015F4C">
      <w:pPr>
        <w:widowControl w:val="0"/>
        <w:numPr>
          <w:ilvl w:val="0"/>
          <w:numId w:val="22"/>
        </w:numPr>
        <w:tabs>
          <w:tab w:val="left" w:pos="1134"/>
          <w:tab w:val="left" w:pos="1276"/>
        </w:tabs>
        <w:autoSpaceDE w:val="0"/>
        <w:autoSpaceDN w:val="0"/>
        <w:spacing w:after="0" w:line="273" w:lineRule="auto"/>
        <w:ind w:left="851" w:right="275" w:firstLine="0"/>
        <w:jc w:val="both"/>
        <w:outlineLvl w:val="0"/>
        <w:rPr>
          <w:rFonts w:ascii="Arial" w:eastAsia="Arial" w:hAnsi="Arial" w:cs="Arial"/>
          <w:bCs/>
          <w:i/>
          <w:color w:val="auto"/>
          <w:lang w:val="es-CO" w:eastAsia="es-CO" w:bidi="es-CO"/>
        </w:rPr>
      </w:pPr>
      <w:r w:rsidRPr="00015F4C">
        <w:rPr>
          <w:rFonts w:ascii="Arial" w:eastAsia="Arial" w:hAnsi="Arial" w:cs="Arial"/>
          <w:bCs/>
          <w:i/>
          <w:color w:val="auto"/>
          <w:lang w:val="es-CO" w:eastAsia="es-CO" w:bidi="es-CO"/>
        </w:rPr>
        <w:t>Asegurar la protección y el efectivo restablecimiento de los derechos</w:t>
      </w:r>
      <w:r w:rsidRPr="00015F4C">
        <w:rPr>
          <w:rFonts w:ascii="Arial" w:eastAsia="Arial" w:hAnsi="Arial" w:cs="Arial"/>
          <w:bCs/>
          <w:i/>
          <w:color w:val="auto"/>
          <w:spacing w:val="-26"/>
          <w:lang w:val="es-CO" w:eastAsia="es-CO" w:bidi="es-CO"/>
        </w:rPr>
        <w:t xml:space="preserve"> </w:t>
      </w:r>
      <w:r w:rsidRPr="00015F4C">
        <w:rPr>
          <w:rFonts w:ascii="Arial" w:eastAsia="Arial" w:hAnsi="Arial" w:cs="Arial"/>
          <w:bCs/>
          <w:i/>
          <w:color w:val="auto"/>
          <w:lang w:val="es-CO" w:eastAsia="es-CO" w:bidi="es-CO"/>
        </w:rPr>
        <w:t>que han sido</w:t>
      </w:r>
      <w:r w:rsidRPr="00015F4C">
        <w:rPr>
          <w:rFonts w:ascii="Arial" w:eastAsia="Arial" w:hAnsi="Arial" w:cs="Arial"/>
          <w:bCs/>
          <w:i/>
          <w:color w:val="auto"/>
          <w:spacing w:val="-1"/>
          <w:lang w:val="es-CO" w:eastAsia="es-CO" w:bidi="es-CO"/>
        </w:rPr>
        <w:t xml:space="preserve"> </w:t>
      </w:r>
      <w:r w:rsidRPr="00015F4C">
        <w:rPr>
          <w:rFonts w:ascii="Arial" w:eastAsia="Arial" w:hAnsi="Arial" w:cs="Arial"/>
          <w:bCs/>
          <w:i/>
          <w:color w:val="auto"/>
          <w:lang w:val="es-CO" w:eastAsia="es-CO" w:bidi="es-CO"/>
        </w:rPr>
        <w:t>vulnerados.</w:t>
      </w:r>
    </w:p>
    <w:p w:rsidR="00015F4C" w:rsidRPr="00015F4C" w:rsidRDefault="00015F4C" w:rsidP="00015F4C">
      <w:pPr>
        <w:widowControl w:val="0"/>
        <w:numPr>
          <w:ilvl w:val="0"/>
          <w:numId w:val="22"/>
        </w:numPr>
        <w:tabs>
          <w:tab w:val="left" w:pos="1134"/>
          <w:tab w:val="left" w:pos="1276"/>
        </w:tabs>
        <w:autoSpaceDE w:val="0"/>
        <w:autoSpaceDN w:val="0"/>
        <w:spacing w:after="0" w:line="240" w:lineRule="auto"/>
        <w:ind w:left="851" w:firstLine="0"/>
        <w:jc w:val="both"/>
        <w:rPr>
          <w:rFonts w:ascii="Arial" w:eastAsiaTheme="minorHAnsi" w:hAnsi="Arial" w:cs="Arial"/>
          <w:i/>
          <w:color w:val="auto"/>
          <w:lang w:val="es-CO"/>
        </w:rPr>
      </w:pPr>
      <w:r w:rsidRPr="00015F4C">
        <w:rPr>
          <w:rFonts w:ascii="Arial" w:eastAsiaTheme="minorHAnsi" w:hAnsi="Arial" w:cs="Arial"/>
          <w:i/>
          <w:color w:val="auto"/>
          <w:lang w:val="es-CO"/>
        </w:rPr>
        <w:t>Promover la convivencia pacífica en el orden familiar y</w:t>
      </w:r>
      <w:r w:rsidRPr="00015F4C">
        <w:rPr>
          <w:rFonts w:ascii="Arial" w:eastAsiaTheme="minorHAnsi" w:hAnsi="Arial" w:cs="Arial"/>
          <w:i/>
          <w:color w:val="auto"/>
          <w:spacing w:val="-16"/>
          <w:lang w:val="es-CO"/>
        </w:rPr>
        <w:t xml:space="preserve"> </w:t>
      </w:r>
      <w:r w:rsidRPr="00015F4C">
        <w:rPr>
          <w:rFonts w:ascii="Arial" w:eastAsiaTheme="minorHAnsi" w:hAnsi="Arial" w:cs="Arial"/>
          <w:i/>
          <w:color w:val="auto"/>
          <w:lang w:val="es-CO"/>
        </w:rPr>
        <w:t>social.</w:t>
      </w:r>
    </w:p>
    <w:p w:rsidR="00015F4C" w:rsidRPr="00015F4C" w:rsidRDefault="00015F4C" w:rsidP="00015F4C">
      <w:pPr>
        <w:widowControl w:val="0"/>
        <w:numPr>
          <w:ilvl w:val="0"/>
          <w:numId w:val="22"/>
        </w:numPr>
        <w:tabs>
          <w:tab w:val="left" w:pos="1134"/>
          <w:tab w:val="left" w:pos="1276"/>
        </w:tabs>
        <w:autoSpaceDE w:val="0"/>
        <w:autoSpaceDN w:val="0"/>
        <w:spacing w:after="0" w:line="273" w:lineRule="auto"/>
        <w:ind w:left="851" w:right="208" w:firstLine="0"/>
        <w:jc w:val="both"/>
        <w:rPr>
          <w:rFonts w:ascii="Arial" w:eastAsiaTheme="minorHAnsi" w:hAnsi="Arial" w:cs="Arial"/>
          <w:i/>
          <w:color w:val="auto"/>
          <w:lang w:val="es-CO"/>
        </w:rPr>
      </w:pPr>
      <w:r w:rsidRPr="00015F4C">
        <w:rPr>
          <w:rFonts w:ascii="Arial" w:eastAsiaTheme="minorHAnsi" w:hAnsi="Arial" w:cs="Arial"/>
          <w:i/>
          <w:color w:val="auto"/>
          <w:lang w:val="es-CO"/>
        </w:rPr>
        <w:t>Investigar y sancionar severamente los delitos en los cuales los niños,</w:t>
      </w:r>
      <w:r w:rsidRPr="00015F4C">
        <w:rPr>
          <w:rFonts w:ascii="Arial" w:eastAsiaTheme="minorHAnsi" w:hAnsi="Arial" w:cs="Arial"/>
          <w:i/>
          <w:color w:val="auto"/>
          <w:spacing w:val="-25"/>
          <w:lang w:val="es-CO"/>
        </w:rPr>
        <w:t xml:space="preserve"> </w:t>
      </w:r>
      <w:r w:rsidRPr="00015F4C">
        <w:rPr>
          <w:rFonts w:ascii="Arial" w:eastAsiaTheme="minorHAnsi" w:hAnsi="Arial" w:cs="Arial"/>
          <w:i/>
          <w:color w:val="auto"/>
          <w:lang w:val="es-CO"/>
        </w:rPr>
        <w:t>las niñas y las adolescentes son víctimas, y garantizar la reparación del daño y el restablecimiento de sus derechos</w:t>
      </w:r>
      <w:r w:rsidRPr="00015F4C">
        <w:rPr>
          <w:rFonts w:ascii="Arial" w:eastAsiaTheme="minorHAnsi" w:hAnsi="Arial" w:cs="Arial"/>
          <w:i/>
          <w:color w:val="auto"/>
          <w:spacing w:val="-1"/>
          <w:lang w:val="es-CO"/>
        </w:rPr>
        <w:t xml:space="preserve"> </w:t>
      </w:r>
      <w:r w:rsidRPr="00015F4C">
        <w:rPr>
          <w:rFonts w:ascii="Arial" w:eastAsiaTheme="minorHAnsi" w:hAnsi="Arial" w:cs="Arial"/>
          <w:i/>
          <w:color w:val="auto"/>
          <w:lang w:val="es-CO"/>
        </w:rPr>
        <w:t>vulnerados.</w:t>
      </w:r>
    </w:p>
    <w:p w:rsidR="00015F4C" w:rsidRPr="00015F4C" w:rsidRDefault="00015F4C" w:rsidP="00015F4C">
      <w:pPr>
        <w:widowControl w:val="0"/>
        <w:numPr>
          <w:ilvl w:val="0"/>
          <w:numId w:val="22"/>
        </w:numPr>
        <w:tabs>
          <w:tab w:val="left" w:pos="1134"/>
          <w:tab w:val="left" w:pos="1276"/>
        </w:tabs>
        <w:autoSpaceDE w:val="0"/>
        <w:autoSpaceDN w:val="0"/>
        <w:spacing w:after="0" w:line="273" w:lineRule="auto"/>
        <w:ind w:left="851" w:right="224" w:firstLine="0"/>
        <w:jc w:val="both"/>
        <w:rPr>
          <w:rFonts w:ascii="Arial" w:eastAsiaTheme="minorHAnsi" w:hAnsi="Arial" w:cs="Arial"/>
          <w:i/>
          <w:color w:val="auto"/>
          <w:lang w:val="es-CO"/>
        </w:rPr>
      </w:pPr>
      <w:r w:rsidRPr="00015F4C">
        <w:rPr>
          <w:rFonts w:ascii="Arial" w:eastAsiaTheme="minorHAnsi" w:hAnsi="Arial" w:cs="Arial"/>
          <w:i/>
          <w:color w:val="auto"/>
          <w:lang w:val="es-CO"/>
        </w:rPr>
        <w:t>Resolver con carácter prevalente los recursos, peticiones o acciones judiciales que presenten los niños, las niñas y los adolescentes, su familia</w:t>
      </w:r>
      <w:r w:rsidRPr="00015F4C">
        <w:rPr>
          <w:rFonts w:ascii="Arial" w:eastAsiaTheme="minorHAnsi" w:hAnsi="Arial" w:cs="Arial"/>
          <w:i/>
          <w:color w:val="auto"/>
          <w:spacing w:val="-24"/>
          <w:lang w:val="es-CO"/>
        </w:rPr>
        <w:t xml:space="preserve"> </w:t>
      </w:r>
      <w:r w:rsidRPr="00015F4C">
        <w:rPr>
          <w:rFonts w:ascii="Arial" w:eastAsiaTheme="minorHAnsi" w:hAnsi="Arial" w:cs="Arial"/>
          <w:i/>
          <w:color w:val="auto"/>
          <w:lang w:val="es-CO"/>
        </w:rPr>
        <w:t>o la sociedad para la protección de sus</w:t>
      </w:r>
      <w:r w:rsidRPr="00015F4C">
        <w:rPr>
          <w:rFonts w:ascii="Arial" w:eastAsiaTheme="minorHAnsi" w:hAnsi="Arial" w:cs="Arial"/>
          <w:i/>
          <w:color w:val="auto"/>
          <w:spacing w:val="-2"/>
          <w:lang w:val="es-CO"/>
        </w:rPr>
        <w:t xml:space="preserve"> </w:t>
      </w:r>
      <w:r w:rsidRPr="00015F4C">
        <w:rPr>
          <w:rFonts w:ascii="Arial" w:eastAsiaTheme="minorHAnsi" w:hAnsi="Arial" w:cs="Arial"/>
          <w:i/>
          <w:color w:val="auto"/>
          <w:lang w:val="es-CO"/>
        </w:rPr>
        <w:t>derechos.</w:t>
      </w:r>
    </w:p>
    <w:p w:rsidR="00015F4C" w:rsidRPr="00015F4C" w:rsidRDefault="00015F4C" w:rsidP="00015F4C">
      <w:pPr>
        <w:widowControl w:val="0"/>
        <w:numPr>
          <w:ilvl w:val="0"/>
          <w:numId w:val="22"/>
        </w:numPr>
        <w:tabs>
          <w:tab w:val="left" w:pos="1134"/>
          <w:tab w:val="left" w:pos="1276"/>
        </w:tabs>
        <w:autoSpaceDE w:val="0"/>
        <w:autoSpaceDN w:val="0"/>
        <w:spacing w:after="0" w:line="276" w:lineRule="auto"/>
        <w:ind w:left="851" w:right="397" w:firstLine="0"/>
        <w:jc w:val="both"/>
        <w:rPr>
          <w:rFonts w:ascii="Arial" w:eastAsiaTheme="minorHAnsi" w:hAnsi="Arial" w:cs="Arial"/>
          <w:i/>
          <w:color w:val="auto"/>
          <w:lang w:val="es-CO"/>
        </w:rPr>
      </w:pPr>
      <w:r w:rsidRPr="00015F4C">
        <w:rPr>
          <w:rFonts w:ascii="Arial" w:eastAsiaTheme="minorHAnsi" w:hAnsi="Arial" w:cs="Arial"/>
          <w:i/>
          <w:color w:val="auto"/>
          <w:lang w:val="es-CO"/>
        </w:rPr>
        <w:t>Promover en todos los estamentos de la sociedad, el respeto a la integridad física, psíquica e intelectual y el ejercicio de los derechos de</w:t>
      </w:r>
      <w:r w:rsidRPr="00015F4C">
        <w:rPr>
          <w:rFonts w:ascii="Arial" w:eastAsiaTheme="minorHAnsi" w:hAnsi="Arial" w:cs="Arial"/>
          <w:i/>
          <w:color w:val="auto"/>
          <w:spacing w:val="-27"/>
          <w:lang w:val="es-CO"/>
        </w:rPr>
        <w:t xml:space="preserve"> </w:t>
      </w:r>
      <w:r w:rsidRPr="00015F4C">
        <w:rPr>
          <w:rFonts w:ascii="Arial" w:eastAsiaTheme="minorHAnsi" w:hAnsi="Arial" w:cs="Arial"/>
          <w:i/>
          <w:color w:val="auto"/>
          <w:lang w:val="es-CO"/>
        </w:rPr>
        <w:t>los niños, las niñas y los adolescentes y la forma de hacerlos</w:t>
      </w:r>
      <w:r w:rsidRPr="00015F4C">
        <w:rPr>
          <w:rFonts w:ascii="Arial" w:eastAsiaTheme="minorHAnsi" w:hAnsi="Arial" w:cs="Arial"/>
          <w:i/>
          <w:color w:val="auto"/>
          <w:spacing w:val="-15"/>
          <w:lang w:val="es-CO"/>
        </w:rPr>
        <w:t xml:space="preserve"> </w:t>
      </w:r>
      <w:r w:rsidRPr="00015F4C">
        <w:rPr>
          <w:rFonts w:ascii="Arial" w:eastAsiaTheme="minorHAnsi" w:hAnsi="Arial" w:cs="Arial"/>
          <w:i/>
          <w:color w:val="auto"/>
          <w:lang w:val="es-CO"/>
        </w:rPr>
        <w:t>efectivos.</w:t>
      </w:r>
    </w:p>
    <w:p w:rsidR="00015F4C" w:rsidRPr="00015F4C" w:rsidRDefault="00015F4C" w:rsidP="00015F4C">
      <w:pPr>
        <w:widowControl w:val="0"/>
        <w:numPr>
          <w:ilvl w:val="0"/>
          <w:numId w:val="22"/>
        </w:numPr>
        <w:tabs>
          <w:tab w:val="left" w:pos="1134"/>
          <w:tab w:val="left" w:pos="1276"/>
        </w:tabs>
        <w:autoSpaceDE w:val="0"/>
        <w:autoSpaceDN w:val="0"/>
        <w:spacing w:after="0" w:line="276" w:lineRule="auto"/>
        <w:ind w:left="851" w:right="437" w:firstLine="0"/>
        <w:jc w:val="both"/>
        <w:rPr>
          <w:rFonts w:ascii="Arial" w:eastAsiaTheme="minorHAnsi" w:hAnsi="Arial" w:cs="Arial"/>
          <w:i/>
          <w:color w:val="auto"/>
          <w:lang w:val="es-CO"/>
        </w:rPr>
      </w:pPr>
      <w:r w:rsidRPr="00015F4C">
        <w:rPr>
          <w:rFonts w:ascii="Arial" w:eastAsiaTheme="minorHAnsi" w:hAnsi="Arial" w:cs="Arial"/>
          <w:i/>
          <w:color w:val="auto"/>
          <w:lang w:val="es-CO"/>
        </w:rPr>
        <w:t>Formar a los niños, las niñas y los adolescentes y a las familias en la cultura del respeto a la dignidad, el reconocimiento de los derechos de</w:t>
      </w:r>
      <w:r w:rsidRPr="00015F4C">
        <w:rPr>
          <w:rFonts w:ascii="Arial" w:eastAsiaTheme="minorHAnsi" w:hAnsi="Arial" w:cs="Arial"/>
          <w:i/>
          <w:color w:val="auto"/>
          <w:spacing w:val="-22"/>
          <w:lang w:val="es-CO"/>
        </w:rPr>
        <w:t xml:space="preserve"> </w:t>
      </w:r>
      <w:r w:rsidRPr="00015F4C">
        <w:rPr>
          <w:rFonts w:ascii="Arial" w:eastAsiaTheme="minorHAnsi" w:hAnsi="Arial" w:cs="Arial"/>
          <w:i/>
          <w:color w:val="auto"/>
          <w:lang w:val="es-CO"/>
        </w:rPr>
        <w:t>los demás, la convivencia democrática y los valores humanos y en la solución pacífica de los conflictos.</w:t>
      </w:r>
    </w:p>
    <w:p w:rsidR="00015F4C" w:rsidRPr="00015F4C" w:rsidRDefault="00015F4C" w:rsidP="00015F4C">
      <w:pPr>
        <w:widowControl w:val="0"/>
        <w:numPr>
          <w:ilvl w:val="0"/>
          <w:numId w:val="22"/>
        </w:numPr>
        <w:tabs>
          <w:tab w:val="left" w:pos="568"/>
          <w:tab w:val="left" w:pos="1134"/>
          <w:tab w:val="left" w:pos="1276"/>
        </w:tabs>
        <w:autoSpaceDE w:val="0"/>
        <w:autoSpaceDN w:val="0"/>
        <w:spacing w:after="0" w:line="276" w:lineRule="auto"/>
        <w:ind w:left="851" w:right="221" w:firstLine="0"/>
        <w:jc w:val="both"/>
        <w:rPr>
          <w:rFonts w:ascii="Arial" w:eastAsiaTheme="minorHAnsi" w:hAnsi="Arial" w:cs="Arial"/>
          <w:i/>
          <w:color w:val="auto"/>
          <w:lang w:val="es-CO"/>
        </w:rPr>
      </w:pPr>
      <w:r w:rsidRPr="00015F4C">
        <w:rPr>
          <w:rFonts w:ascii="Arial" w:eastAsiaTheme="minorHAnsi" w:hAnsi="Arial" w:cs="Arial"/>
          <w:i/>
          <w:color w:val="auto"/>
          <w:lang w:val="es-CO"/>
        </w:rPr>
        <w:t>Apoyar a las familias para que estas puedan asegurarle a sus hijos e hijas desde su gestación, los alimentos necesarios para su desarrollo</w:t>
      </w:r>
      <w:r w:rsidRPr="00015F4C">
        <w:rPr>
          <w:rFonts w:ascii="Arial" w:eastAsiaTheme="minorHAnsi" w:hAnsi="Arial" w:cs="Arial"/>
          <w:i/>
          <w:color w:val="auto"/>
          <w:spacing w:val="-24"/>
          <w:lang w:val="es-CO"/>
        </w:rPr>
        <w:t xml:space="preserve"> </w:t>
      </w:r>
      <w:r w:rsidRPr="00015F4C">
        <w:rPr>
          <w:rFonts w:ascii="Arial" w:eastAsiaTheme="minorHAnsi" w:hAnsi="Arial" w:cs="Arial"/>
          <w:i/>
          <w:color w:val="auto"/>
          <w:lang w:val="es-CO"/>
        </w:rPr>
        <w:t>físico, psicológico e intelectual, por lo menos hasta que cumplan los 18 años de edad.</w:t>
      </w:r>
    </w:p>
    <w:p w:rsidR="00015F4C" w:rsidRPr="00015F4C" w:rsidRDefault="00015F4C" w:rsidP="00015F4C">
      <w:pPr>
        <w:tabs>
          <w:tab w:val="left" w:pos="1134"/>
          <w:tab w:val="left" w:pos="1276"/>
        </w:tabs>
        <w:spacing w:line="273" w:lineRule="auto"/>
        <w:ind w:left="851" w:right="107"/>
        <w:jc w:val="both"/>
        <w:rPr>
          <w:rFonts w:ascii="Arial" w:eastAsiaTheme="minorHAnsi" w:hAnsi="Arial" w:cs="Arial"/>
          <w:i/>
          <w:color w:val="auto"/>
          <w:lang w:val="es-CO"/>
        </w:rPr>
      </w:pPr>
      <w:r w:rsidRPr="00015F4C">
        <w:rPr>
          <w:rFonts w:ascii="Arial" w:eastAsiaTheme="minorHAnsi" w:hAnsi="Arial" w:cs="Arial"/>
          <w:b/>
          <w:i/>
          <w:color w:val="auto"/>
          <w:lang w:val="es-CO"/>
        </w:rPr>
        <w:t>16</w:t>
      </w:r>
      <w:r w:rsidRPr="00015F4C">
        <w:rPr>
          <w:rFonts w:ascii="Arial" w:eastAsiaTheme="minorHAnsi" w:hAnsi="Arial" w:cs="Arial"/>
          <w:i/>
          <w:color w:val="auto"/>
          <w:lang w:val="es-CO"/>
        </w:rPr>
        <w:t>. Prevenir y atender en forma prevalente, las diferentes formas de violencia y todo tipo de accidentes que atenten contra el derecho a la vida y la calidad de vida de los niños, las niñas y los adolescentes.</w:t>
      </w:r>
    </w:p>
    <w:p w:rsidR="00015F4C" w:rsidRPr="00015F4C" w:rsidRDefault="00015F4C" w:rsidP="00015F4C">
      <w:pPr>
        <w:widowControl w:val="0"/>
        <w:numPr>
          <w:ilvl w:val="0"/>
          <w:numId w:val="21"/>
        </w:numPr>
        <w:tabs>
          <w:tab w:val="left" w:pos="589"/>
          <w:tab w:val="left" w:pos="1134"/>
          <w:tab w:val="left" w:pos="1276"/>
        </w:tabs>
        <w:autoSpaceDE w:val="0"/>
        <w:autoSpaceDN w:val="0"/>
        <w:spacing w:after="0" w:line="276" w:lineRule="auto"/>
        <w:ind w:left="851" w:right="115" w:firstLine="0"/>
        <w:jc w:val="both"/>
        <w:rPr>
          <w:rFonts w:ascii="Arial" w:eastAsiaTheme="minorHAnsi" w:hAnsi="Arial" w:cs="Arial"/>
          <w:i/>
          <w:color w:val="auto"/>
          <w:lang w:val="es-CO"/>
        </w:rPr>
      </w:pPr>
      <w:r w:rsidRPr="00015F4C">
        <w:rPr>
          <w:rFonts w:ascii="Arial" w:eastAsiaTheme="minorHAnsi" w:hAnsi="Arial" w:cs="Arial"/>
          <w:i/>
          <w:color w:val="auto"/>
          <w:lang w:val="es-CO"/>
        </w:rPr>
        <w:t>Prevenir y atender la violencia sexual, las violencias dentro de la familia y el maltrato infantil, y promover la difusión de los derechos sexuales y</w:t>
      </w:r>
      <w:r w:rsidRPr="00015F4C">
        <w:rPr>
          <w:rFonts w:ascii="Arial" w:eastAsiaTheme="minorHAnsi" w:hAnsi="Arial" w:cs="Arial"/>
          <w:i/>
          <w:color w:val="auto"/>
          <w:spacing w:val="-25"/>
          <w:lang w:val="es-CO"/>
        </w:rPr>
        <w:t xml:space="preserve"> </w:t>
      </w:r>
      <w:r w:rsidRPr="00015F4C">
        <w:rPr>
          <w:rFonts w:ascii="Arial" w:eastAsiaTheme="minorHAnsi" w:hAnsi="Arial" w:cs="Arial"/>
          <w:i/>
          <w:color w:val="auto"/>
          <w:lang w:val="es-CO"/>
        </w:rPr>
        <w:t>reproductivos.</w:t>
      </w:r>
    </w:p>
    <w:p w:rsidR="00015F4C" w:rsidRPr="00015F4C" w:rsidRDefault="00015F4C" w:rsidP="00015F4C">
      <w:pPr>
        <w:widowControl w:val="0"/>
        <w:numPr>
          <w:ilvl w:val="0"/>
          <w:numId w:val="21"/>
        </w:numPr>
        <w:tabs>
          <w:tab w:val="left" w:pos="565"/>
          <w:tab w:val="left" w:pos="1134"/>
          <w:tab w:val="left" w:pos="1276"/>
        </w:tabs>
        <w:autoSpaceDE w:val="0"/>
        <w:autoSpaceDN w:val="0"/>
        <w:spacing w:after="0" w:line="276" w:lineRule="auto"/>
        <w:ind w:left="851" w:right="740" w:firstLine="0"/>
        <w:jc w:val="both"/>
        <w:rPr>
          <w:rFonts w:ascii="Arial" w:eastAsiaTheme="minorHAnsi" w:hAnsi="Arial" w:cs="Arial"/>
          <w:i/>
          <w:color w:val="auto"/>
          <w:lang w:val="es-CO"/>
        </w:rPr>
      </w:pPr>
      <w:r w:rsidRPr="00015F4C">
        <w:rPr>
          <w:rFonts w:ascii="Arial" w:eastAsiaTheme="minorHAnsi" w:hAnsi="Arial" w:cs="Arial"/>
          <w:i/>
          <w:color w:val="auto"/>
          <w:lang w:val="es-CO"/>
        </w:rPr>
        <w:t>Prestar especial atención a los niños, las niñas y los adolescentes que</w:t>
      </w:r>
      <w:r w:rsidRPr="00015F4C">
        <w:rPr>
          <w:rFonts w:ascii="Arial" w:eastAsiaTheme="minorHAnsi" w:hAnsi="Arial" w:cs="Arial"/>
          <w:i/>
          <w:color w:val="auto"/>
          <w:spacing w:val="-22"/>
          <w:lang w:val="es-CO"/>
        </w:rPr>
        <w:t xml:space="preserve"> </w:t>
      </w:r>
      <w:r w:rsidRPr="00015F4C">
        <w:rPr>
          <w:rFonts w:ascii="Arial" w:eastAsiaTheme="minorHAnsi" w:hAnsi="Arial" w:cs="Arial"/>
          <w:i/>
          <w:color w:val="auto"/>
          <w:lang w:val="es-CO"/>
        </w:rPr>
        <w:t>se encuentren en situación de riesgo, vulneración o</w:t>
      </w:r>
      <w:r w:rsidRPr="00015F4C">
        <w:rPr>
          <w:rFonts w:ascii="Arial" w:eastAsiaTheme="minorHAnsi" w:hAnsi="Arial" w:cs="Arial"/>
          <w:i/>
          <w:color w:val="auto"/>
          <w:spacing w:val="-7"/>
          <w:lang w:val="es-CO"/>
        </w:rPr>
        <w:t xml:space="preserve"> </w:t>
      </w:r>
      <w:r w:rsidRPr="00015F4C">
        <w:rPr>
          <w:rFonts w:ascii="Arial" w:eastAsiaTheme="minorHAnsi" w:hAnsi="Arial" w:cs="Arial"/>
          <w:i/>
          <w:color w:val="auto"/>
          <w:lang w:val="es-CO"/>
        </w:rPr>
        <w:t>emergencia.</w:t>
      </w:r>
    </w:p>
    <w:p w:rsidR="00015F4C" w:rsidRPr="00015F4C" w:rsidRDefault="00015F4C" w:rsidP="00015F4C">
      <w:pPr>
        <w:widowControl w:val="0"/>
        <w:numPr>
          <w:ilvl w:val="0"/>
          <w:numId w:val="21"/>
        </w:numPr>
        <w:tabs>
          <w:tab w:val="left" w:pos="565"/>
          <w:tab w:val="left" w:pos="1134"/>
          <w:tab w:val="left" w:pos="1276"/>
        </w:tabs>
        <w:autoSpaceDE w:val="0"/>
        <w:autoSpaceDN w:val="0"/>
        <w:spacing w:after="0" w:line="276" w:lineRule="auto"/>
        <w:ind w:left="851" w:right="140" w:firstLine="0"/>
        <w:jc w:val="both"/>
        <w:rPr>
          <w:rFonts w:ascii="Arial" w:eastAsiaTheme="minorHAnsi" w:hAnsi="Arial" w:cs="Arial"/>
          <w:i/>
          <w:color w:val="auto"/>
          <w:lang w:val="es-CO"/>
        </w:rPr>
      </w:pPr>
      <w:r w:rsidRPr="00015F4C">
        <w:rPr>
          <w:rFonts w:ascii="Arial" w:eastAsiaTheme="minorHAnsi" w:hAnsi="Arial" w:cs="Arial"/>
          <w:i/>
          <w:color w:val="auto"/>
          <w:lang w:val="es-CO"/>
        </w:rPr>
        <w:t>Protegerlos contra los desplazamientos arbitrarios que los alejen de su hogar</w:t>
      </w:r>
      <w:r w:rsidRPr="00015F4C">
        <w:rPr>
          <w:rFonts w:ascii="Arial" w:eastAsiaTheme="minorHAnsi" w:hAnsi="Arial" w:cs="Arial"/>
          <w:i/>
          <w:color w:val="auto"/>
          <w:spacing w:val="-28"/>
          <w:lang w:val="es-CO"/>
        </w:rPr>
        <w:t xml:space="preserve"> </w:t>
      </w:r>
      <w:r w:rsidRPr="00015F4C">
        <w:rPr>
          <w:rFonts w:ascii="Arial" w:eastAsiaTheme="minorHAnsi" w:hAnsi="Arial" w:cs="Arial"/>
          <w:i/>
          <w:color w:val="auto"/>
          <w:lang w:val="es-CO"/>
        </w:rPr>
        <w:t>o de su lugar de residencia</w:t>
      </w:r>
      <w:r w:rsidRPr="00015F4C">
        <w:rPr>
          <w:rFonts w:ascii="Arial" w:eastAsiaTheme="minorHAnsi" w:hAnsi="Arial" w:cs="Arial"/>
          <w:i/>
          <w:color w:val="auto"/>
          <w:spacing w:val="-1"/>
          <w:lang w:val="es-CO"/>
        </w:rPr>
        <w:t xml:space="preserve"> </w:t>
      </w:r>
      <w:r w:rsidRPr="00015F4C">
        <w:rPr>
          <w:rFonts w:ascii="Arial" w:eastAsiaTheme="minorHAnsi" w:hAnsi="Arial" w:cs="Arial"/>
          <w:i/>
          <w:color w:val="auto"/>
          <w:lang w:val="es-CO"/>
        </w:rPr>
        <w:t>habitual.</w:t>
      </w:r>
    </w:p>
    <w:p w:rsidR="00015F4C" w:rsidRPr="00015F4C" w:rsidRDefault="00015F4C" w:rsidP="00015F4C">
      <w:pPr>
        <w:widowControl w:val="0"/>
        <w:numPr>
          <w:ilvl w:val="0"/>
          <w:numId w:val="21"/>
        </w:numPr>
        <w:tabs>
          <w:tab w:val="left" w:pos="565"/>
          <w:tab w:val="left" w:pos="1134"/>
          <w:tab w:val="left" w:pos="1276"/>
        </w:tabs>
        <w:autoSpaceDE w:val="0"/>
        <w:autoSpaceDN w:val="0"/>
        <w:spacing w:before="1" w:after="0" w:line="273" w:lineRule="auto"/>
        <w:ind w:left="851" w:right="197" w:firstLine="0"/>
        <w:jc w:val="both"/>
        <w:rPr>
          <w:rFonts w:ascii="Arial" w:eastAsiaTheme="minorHAnsi" w:hAnsi="Arial" w:cs="Arial"/>
          <w:i/>
          <w:color w:val="auto"/>
          <w:lang w:val="es-CO"/>
        </w:rPr>
      </w:pPr>
      <w:r w:rsidRPr="00015F4C">
        <w:rPr>
          <w:rFonts w:ascii="Arial" w:eastAsiaTheme="minorHAnsi" w:hAnsi="Arial" w:cs="Arial"/>
          <w:i/>
          <w:color w:val="auto"/>
          <w:lang w:val="es-CO"/>
        </w:rPr>
        <w:t>Asegurar que no sean expuestos a ninguna forma de explotación económica</w:t>
      </w:r>
      <w:r w:rsidRPr="00015F4C">
        <w:rPr>
          <w:rFonts w:ascii="Arial" w:eastAsiaTheme="minorHAnsi" w:hAnsi="Arial" w:cs="Arial"/>
          <w:i/>
          <w:color w:val="auto"/>
          <w:spacing w:val="-34"/>
          <w:lang w:val="es-CO"/>
        </w:rPr>
        <w:t xml:space="preserve"> </w:t>
      </w:r>
      <w:r w:rsidRPr="00015F4C">
        <w:rPr>
          <w:rFonts w:ascii="Arial" w:eastAsiaTheme="minorHAnsi" w:hAnsi="Arial" w:cs="Arial"/>
          <w:i/>
          <w:color w:val="auto"/>
          <w:lang w:val="es-CO"/>
        </w:rPr>
        <w:t>o a la mendicidad y abstenerse de utilizarlos en actividades militares, operaciones psicológicas, campañas cívico-militares y</w:t>
      </w:r>
      <w:r w:rsidRPr="00015F4C">
        <w:rPr>
          <w:rFonts w:ascii="Arial" w:eastAsiaTheme="minorHAnsi" w:hAnsi="Arial" w:cs="Arial"/>
          <w:i/>
          <w:color w:val="auto"/>
          <w:spacing w:val="-4"/>
          <w:lang w:val="es-CO"/>
        </w:rPr>
        <w:t xml:space="preserve"> </w:t>
      </w:r>
      <w:r w:rsidRPr="00015F4C">
        <w:rPr>
          <w:rFonts w:ascii="Arial" w:eastAsiaTheme="minorHAnsi" w:hAnsi="Arial" w:cs="Arial"/>
          <w:i/>
          <w:color w:val="auto"/>
          <w:lang w:val="es-CO"/>
        </w:rPr>
        <w:t>similares.</w:t>
      </w:r>
    </w:p>
    <w:p w:rsidR="00015F4C" w:rsidRPr="00015F4C" w:rsidRDefault="00015F4C" w:rsidP="00015F4C">
      <w:pPr>
        <w:widowControl w:val="0"/>
        <w:numPr>
          <w:ilvl w:val="0"/>
          <w:numId w:val="20"/>
        </w:numPr>
        <w:tabs>
          <w:tab w:val="left" w:pos="687"/>
          <w:tab w:val="left" w:pos="1134"/>
          <w:tab w:val="left" w:pos="1276"/>
        </w:tabs>
        <w:autoSpaceDE w:val="0"/>
        <w:autoSpaceDN w:val="0"/>
        <w:spacing w:after="0" w:line="276" w:lineRule="auto"/>
        <w:ind w:left="851" w:right="124" w:firstLine="0"/>
        <w:jc w:val="both"/>
        <w:rPr>
          <w:rFonts w:ascii="Arial" w:eastAsiaTheme="minorHAnsi" w:hAnsi="Arial" w:cs="Arial"/>
          <w:i/>
          <w:color w:val="auto"/>
          <w:lang w:val="es-CO"/>
        </w:rPr>
      </w:pPr>
      <w:r w:rsidRPr="00015F4C">
        <w:rPr>
          <w:rFonts w:ascii="Arial" w:eastAsiaTheme="minorHAnsi" w:hAnsi="Arial" w:cs="Arial"/>
          <w:i/>
          <w:color w:val="auto"/>
          <w:lang w:val="es-CO"/>
        </w:rPr>
        <w:t>Promover estrategias de comunicación educativa para transformar los patrones culturales que toleran el trabajo infantil y resaltar el valor de la educación como proceso fundamental para el desarrollo de la</w:t>
      </w:r>
      <w:r w:rsidRPr="00015F4C">
        <w:rPr>
          <w:rFonts w:ascii="Arial" w:eastAsiaTheme="minorHAnsi" w:hAnsi="Arial" w:cs="Arial"/>
          <w:i/>
          <w:color w:val="auto"/>
          <w:spacing w:val="-14"/>
          <w:lang w:val="es-CO"/>
        </w:rPr>
        <w:t xml:space="preserve"> </w:t>
      </w:r>
      <w:r w:rsidRPr="00015F4C">
        <w:rPr>
          <w:rFonts w:ascii="Arial" w:eastAsiaTheme="minorHAnsi" w:hAnsi="Arial" w:cs="Arial"/>
          <w:i/>
          <w:color w:val="auto"/>
          <w:lang w:val="es-CO"/>
        </w:rPr>
        <w:t>niñez.</w:t>
      </w:r>
    </w:p>
    <w:p w:rsidR="00015F4C" w:rsidRPr="00015F4C" w:rsidRDefault="00015F4C" w:rsidP="00015F4C">
      <w:pPr>
        <w:widowControl w:val="0"/>
        <w:numPr>
          <w:ilvl w:val="0"/>
          <w:numId w:val="24"/>
        </w:numPr>
        <w:tabs>
          <w:tab w:val="left" w:pos="591"/>
          <w:tab w:val="left" w:pos="1134"/>
          <w:tab w:val="left" w:pos="1276"/>
        </w:tabs>
        <w:autoSpaceDE w:val="0"/>
        <w:autoSpaceDN w:val="0"/>
        <w:spacing w:before="1" w:after="0" w:line="276" w:lineRule="auto"/>
        <w:ind w:left="851" w:right="124" w:firstLine="0"/>
        <w:jc w:val="both"/>
        <w:rPr>
          <w:rFonts w:ascii="Arial" w:eastAsiaTheme="minorHAnsi" w:hAnsi="Arial" w:cs="Arial"/>
          <w:i/>
          <w:color w:val="auto"/>
          <w:lang w:val="es-CO"/>
        </w:rPr>
      </w:pPr>
      <w:r w:rsidRPr="00015F4C">
        <w:rPr>
          <w:rFonts w:ascii="Arial" w:eastAsiaTheme="minorHAnsi" w:hAnsi="Arial" w:cs="Arial"/>
          <w:i/>
          <w:color w:val="auto"/>
          <w:lang w:val="es-CO"/>
        </w:rPr>
        <w:t xml:space="preserve"> Asegurar la presencia del niño, niña o adolescente en todas las actuaciones que sean de su interés o que los involucren cualquiera sea su naturaleza, adoptar las medidas necesarias para salvaguardar su integridad física y psicológica y garantizar el cumplimiento de los términos señalados en la ley o en los reglamentos frente al debido proceso. Procurar la presencia en dichas actuaciones de sus padres, de las personas responsables o de su representante</w:t>
      </w:r>
      <w:r w:rsidRPr="00015F4C">
        <w:rPr>
          <w:rFonts w:ascii="Arial" w:eastAsiaTheme="minorHAnsi" w:hAnsi="Arial" w:cs="Arial"/>
          <w:i/>
          <w:color w:val="auto"/>
          <w:spacing w:val="-17"/>
          <w:lang w:val="es-CO"/>
        </w:rPr>
        <w:t xml:space="preserve"> </w:t>
      </w:r>
      <w:r w:rsidRPr="00015F4C">
        <w:rPr>
          <w:rFonts w:ascii="Arial" w:eastAsiaTheme="minorHAnsi" w:hAnsi="Arial" w:cs="Arial"/>
          <w:i/>
          <w:color w:val="auto"/>
          <w:lang w:val="es-CO"/>
        </w:rPr>
        <w:t>legal.</w:t>
      </w:r>
    </w:p>
    <w:p w:rsidR="00015F4C" w:rsidRPr="00015F4C" w:rsidRDefault="00015F4C" w:rsidP="00015F4C">
      <w:pPr>
        <w:widowControl w:val="0"/>
        <w:autoSpaceDE w:val="0"/>
        <w:autoSpaceDN w:val="0"/>
        <w:spacing w:before="10" w:after="0" w:line="240" w:lineRule="auto"/>
        <w:jc w:val="both"/>
        <w:rPr>
          <w:rFonts w:ascii="Arial" w:eastAsia="Arial" w:hAnsi="Arial" w:cs="Arial"/>
          <w:b/>
          <w:color w:val="auto"/>
          <w:u w:val="single"/>
          <w:lang w:val="es-CO" w:eastAsia="es-CO" w:bidi="es-CO"/>
        </w:rPr>
      </w:pPr>
    </w:p>
    <w:p w:rsidR="00015F4C" w:rsidRPr="00015F4C" w:rsidRDefault="00015F4C" w:rsidP="00015F4C">
      <w:pPr>
        <w:pStyle w:val="Prrafodelista"/>
        <w:widowControl w:val="0"/>
        <w:tabs>
          <w:tab w:val="left" w:pos="284"/>
          <w:tab w:val="left" w:pos="426"/>
        </w:tabs>
        <w:autoSpaceDE w:val="0"/>
        <w:autoSpaceDN w:val="0"/>
        <w:spacing w:after="0" w:line="240" w:lineRule="auto"/>
        <w:ind w:left="0"/>
        <w:contextualSpacing w:val="0"/>
        <w:jc w:val="both"/>
        <w:rPr>
          <w:rFonts w:ascii="Arial" w:eastAsia="Calibri" w:hAnsi="Arial" w:cs="Arial"/>
          <w:b/>
          <w:color w:val="000000"/>
          <w:u w:val="single"/>
          <w:lang w:val="es-CO"/>
        </w:rPr>
      </w:pPr>
      <w:r w:rsidRPr="00015F4C">
        <w:rPr>
          <w:rFonts w:ascii="Arial" w:eastAsia="Calibri" w:hAnsi="Arial" w:cs="Arial"/>
          <w:b/>
          <w:color w:val="000000"/>
          <w:u w:val="single"/>
          <w:lang w:val="es-CO"/>
        </w:rPr>
        <w:t>Corte Constitucional</w:t>
      </w:r>
    </w:p>
    <w:p w:rsidR="00015F4C" w:rsidRDefault="00015F4C" w:rsidP="00015F4C">
      <w:pPr>
        <w:pStyle w:val="Prrafodelista"/>
        <w:widowControl w:val="0"/>
        <w:tabs>
          <w:tab w:val="left" w:pos="284"/>
          <w:tab w:val="left" w:pos="426"/>
        </w:tabs>
        <w:autoSpaceDE w:val="0"/>
        <w:autoSpaceDN w:val="0"/>
        <w:spacing w:after="0" w:line="240" w:lineRule="auto"/>
        <w:ind w:left="0"/>
        <w:contextualSpacing w:val="0"/>
        <w:jc w:val="both"/>
        <w:rPr>
          <w:rFonts w:ascii="Arial" w:eastAsia="Calibri" w:hAnsi="Arial" w:cs="Arial"/>
          <w:b/>
          <w:color w:val="000000"/>
          <w:u w:val="single"/>
          <w:lang w:val="es-CO"/>
        </w:rPr>
      </w:pPr>
    </w:p>
    <w:p w:rsidR="00015F4C" w:rsidRDefault="00015F4C" w:rsidP="00015F4C">
      <w:pPr>
        <w:pStyle w:val="Prrafodelista"/>
        <w:widowControl w:val="0"/>
        <w:tabs>
          <w:tab w:val="left" w:pos="284"/>
          <w:tab w:val="left" w:pos="426"/>
        </w:tabs>
        <w:autoSpaceDE w:val="0"/>
        <w:autoSpaceDN w:val="0"/>
        <w:spacing w:after="0" w:line="240" w:lineRule="auto"/>
        <w:ind w:left="0"/>
        <w:contextualSpacing w:val="0"/>
        <w:jc w:val="both"/>
        <w:rPr>
          <w:rFonts w:ascii="Arial" w:eastAsia="Calibri" w:hAnsi="Arial" w:cs="Arial"/>
          <w:b/>
          <w:color w:val="000000"/>
          <w:u w:val="single"/>
          <w:lang w:val="es-CO"/>
        </w:rPr>
      </w:pPr>
      <w:r>
        <w:rPr>
          <w:rFonts w:ascii="Arial" w:eastAsia="Calibri" w:hAnsi="Arial" w:cs="Arial"/>
          <w:b/>
          <w:color w:val="000000"/>
          <w:u w:val="single"/>
          <w:lang w:val="es-CO"/>
        </w:rPr>
        <w:t>Sentencia C-569 de 2016</w:t>
      </w:r>
    </w:p>
    <w:p w:rsidR="00015F4C" w:rsidRDefault="00015F4C" w:rsidP="00015F4C">
      <w:pPr>
        <w:pStyle w:val="Prrafodelista"/>
        <w:widowControl w:val="0"/>
        <w:tabs>
          <w:tab w:val="left" w:pos="284"/>
          <w:tab w:val="left" w:pos="426"/>
        </w:tabs>
        <w:autoSpaceDE w:val="0"/>
        <w:autoSpaceDN w:val="0"/>
        <w:spacing w:after="0" w:line="240" w:lineRule="auto"/>
        <w:ind w:left="0"/>
        <w:contextualSpacing w:val="0"/>
        <w:jc w:val="both"/>
        <w:rPr>
          <w:rFonts w:ascii="Arial" w:eastAsia="Calibri" w:hAnsi="Arial" w:cs="Arial"/>
          <w:b/>
          <w:color w:val="000000"/>
          <w:u w:val="single"/>
          <w:lang w:val="es-CO"/>
        </w:rPr>
      </w:pPr>
    </w:p>
    <w:p w:rsidR="00015F4C" w:rsidRPr="00E901EB" w:rsidRDefault="00015F4C" w:rsidP="00E901EB">
      <w:pPr>
        <w:pStyle w:val="Prrafodelista"/>
        <w:widowControl w:val="0"/>
        <w:tabs>
          <w:tab w:val="left" w:pos="284"/>
          <w:tab w:val="left" w:pos="426"/>
        </w:tabs>
        <w:autoSpaceDE w:val="0"/>
        <w:autoSpaceDN w:val="0"/>
        <w:spacing w:after="0" w:line="240" w:lineRule="auto"/>
        <w:ind w:left="709" w:right="49"/>
        <w:contextualSpacing w:val="0"/>
        <w:jc w:val="both"/>
        <w:rPr>
          <w:rFonts w:ascii="Arial" w:eastAsia="Calibri" w:hAnsi="Arial" w:cs="Arial"/>
          <w:i/>
          <w:color w:val="000000"/>
          <w:lang w:val="es-CO"/>
        </w:rPr>
      </w:pPr>
      <w:r>
        <w:rPr>
          <w:rFonts w:ascii="Arial" w:eastAsia="Calibri" w:hAnsi="Arial" w:cs="Arial"/>
          <w:color w:val="000000"/>
          <w:lang w:val="es-CO"/>
        </w:rPr>
        <w:tab/>
      </w:r>
      <w:r>
        <w:rPr>
          <w:rFonts w:ascii="Arial" w:eastAsia="Calibri" w:hAnsi="Arial" w:cs="Arial"/>
          <w:i/>
          <w:color w:val="000000"/>
          <w:lang w:val="es-CO"/>
        </w:rPr>
        <w:t xml:space="preserve">“Al Estado le corresponde crear normas que propendan por el bienestar de los menores de edad, además de ofrecer mecanismos que les aseguren el mayor nivel de acceso posible a los servicios de asistencia que les preste y prever medios para sancionar las conductas que los </w:t>
      </w:r>
      <w:r w:rsidR="00E901EB">
        <w:rPr>
          <w:rFonts w:ascii="Arial" w:eastAsia="Calibri" w:hAnsi="Arial" w:cs="Arial"/>
          <w:i/>
          <w:color w:val="000000"/>
          <w:lang w:val="es-CO"/>
        </w:rPr>
        <w:t>afecten</w:t>
      </w:r>
      <w:r w:rsidR="00E901EB">
        <w:rPr>
          <w:rFonts w:ascii="Arial" w:eastAsia="Calibri" w:hAnsi="Arial" w:cs="Arial"/>
          <w:i/>
          <w:color w:val="000000"/>
          <w:vertAlign w:val="superscript"/>
          <w:lang w:val="es-CO"/>
        </w:rPr>
        <w:t xml:space="preserve"> [</w:t>
      </w:r>
      <w:r w:rsidR="00E901EB" w:rsidRPr="00E901EB">
        <w:rPr>
          <w:rFonts w:ascii="Arial" w:eastAsia="Calibri" w:hAnsi="Arial" w:cs="Arial"/>
          <w:i/>
          <w:color w:val="000000"/>
          <w:vertAlign w:val="superscript"/>
          <w:lang w:val="es-CO"/>
        </w:rPr>
        <w:softHyphen/>
      </w:r>
      <w:r w:rsidR="00E901EB" w:rsidRPr="00E901EB">
        <w:rPr>
          <w:rFonts w:ascii="Arial" w:eastAsia="Calibri" w:hAnsi="Arial" w:cs="Arial"/>
          <w:i/>
          <w:color w:val="000000"/>
          <w:u w:val="single"/>
          <w:vertAlign w:val="superscript"/>
          <w:lang w:val="es-CO"/>
        </w:rPr>
        <w:t>69</w:t>
      </w:r>
      <w:r w:rsidR="00E901EB" w:rsidRPr="00E901EB">
        <w:rPr>
          <w:rFonts w:ascii="Arial" w:eastAsia="Calibri" w:hAnsi="Arial" w:cs="Arial"/>
          <w:i/>
          <w:color w:val="000000"/>
          <w:vertAlign w:val="superscript"/>
          <w:lang w:val="es-CO"/>
        </w:rPr>
        <w:t>]</w:t>
      </w:r>
      <w:r w:rsidR="00E901EB">
        <w:rPr>
          <w:rFonts w:ascii="Arial" w:eastAsia="Calibri" w:hAnsi="Arial" w:cs="Arial"/>
          <w:i/>
          <w:color w:val="000000"/>
          <w:lang w:val="es-CO"/>
        </w:rPr>
        <w:t>. En el caso colombiano, esas normas están contenidas en el Código de la Infancia y la Adolescencia, expedido mediante la Ley 1098 de 2006, que tiene como objetivos garantizar el ejercicio de los derechos y las libertades de los menores de edad previstos en la Constitución Política y los instrumentos internacionales de derechos humanos y establecer normas sustantivas y procesales para la protección de los niños, las niñas y los adolescentes”.</w:t>
      </w:r>
    </w:p>
    <w:p w:rsidR="00015F4C" w:rsidRPr="00015F4C" w:rsidRDefault="00015F4C" w:rsidP="00015F4C">
      <w:pPr>
        <w:pStyle w:val="Prrafodelista"/>
        <w:widowControl w:val="0"/>
        <w:tabs>
          <w:tab w:val="left" w:pos="284"/>
          <w:tab w:val="left" w:pos="426"/>
        </w:tabs>
        <w:autoSpaceDE w:val="0"/>
        <w:autoSpaceDN w:val="0"/>
        <w:spacing w:after="0" w:line="240" w:lineRule="auto"/>
        <w:ind w:left="0"/>
        <w:contextualSpacing w:val="0"/>
        <w:jc w:val="both"/>
        <w:rPr>
          <w:rFonts w:ascii="Arial" w:eastAsia="Calibri" w:hAnsi="Arial" w:cs="Arial"/>
          <w:b/>
          <w:color w:val="000000"/>
          <w:u w:val="single"/>
          <w:lang w:val="es-CO"/>
        </w:rPr>
      </w:pPr>
    </w:p>
    <w:p w:rsidR="00436235" w:rsidRPr="00E901EB" w:rsidRDefault="00436235" w:rsidP="00E901EB">
      <w:pPr>
        <w:pStyle w:val="Prrafodelista"/>
        <w:widowControl w:val="0"/>
        <w:tabs>
          <w:tab w:val="left" w:pos="284"/>
          <w:tab w:val="left" w:pos="426"/>
        </w:tabs>
        <w:autoSpaceDE w:val="0"/>
        <w:autoSpaceDN w:val="0"/>
        <w:spacing w:after="0" w:line="240" w:lineRule="auto"/>
        <w:ind w:left="0"/>
        <w:contextualSpacing w:val="0"/>
        <w:jc w:val="both"/>
        <w:rPr>
          <w:rFonts w:ascii="Arial" w:hAnsi="Arial" w:cs="Arial"/>
          <w:b/>
          <w:u w:val="single"/>
          <w:lang w:val="es-CO"/>
        </w:rPr>
      </w:pPr>
      <w:r w:rsidRPr="00E901EB">
        <w:rPr>
          <w:rFonts w:ascii="Arial" w:hAnsi="Arial" w:cs="Arial"/>
          <w:b/>
          <w:u w:val="single"/>
          <w:lang w:val="es-CO"/>
        </w:rPr>
        <w:t>Legislación internacional.</w:t>
      </w:r>
    </w:p>
    <w:p w:rsidR="00E901EB" w:rsidRDefault="00E901EB" w:rsidP="00E901EB">
      <w:pPr>
        <w:widowControl w:val="0"/>
        <w:tabs>
          <w:tab w:val="left" w:pos="881"/>
          <w:tab w:val="left" w:pos="882"/>
        </w:tabs>
        <w:autoSpaceDE w:val="0"/>
        <w:autoSpaceDN w:val="0"/>
        <w:spacing w:after="0" w:line="240" w:lineRule="auto"/>
        <w:jc w:val="both"/>
        <w:rPr>
          <w:rFonts w:ascii="Arial" w:hAnsi="Arial" w:cs="Arial"/>
          <w:lang w:val="es-CO"/>
        </w:rPr>
      </w:pPr>
    </w:p>
    <w:p w:rsidR="00E901EB" w:rsidRDefault="00E901EB" w:rsidP="00E901EB">
      <w:pPr>
        <w:widowControl w:val="0"/>
        <w:tabs>
          <w:tab w:val="left" w:pos="881"/>
          <w:tab w:val="left" w:pos="882"/>
        </w:tabs>
        <w:autoSpaceDE w:val="0"/>
        <w:autoSpaceDN w:val="0"/>
        <w:spacing w:after="0" w:line="240" w:lineRule="auto"/>
        <w:jc w:val="both"/>
        <w:rPr>
          <w:rFonts w:ascii="Arial" w:hAnsi="Arial" w:cs="Arial"/>
          <w:lang w:val="es-CO"/>
        </w:rPr>
      </w:pPr>
      <w:r w:rsidRPr="00E901EB">
        <w:rPr>
          <w:rFonts w:ascii="Arial" w:hAnsi="Arial" w:cs="Arial"/>
          <w:lang w:val="es-CO"/>
        </w:rPr>
        <w:t>La pro</w:t>
      </w:r>
      <w:r>
        <w:rPr>
          <w:rFonts w:ascii="Arial" w:hAnsi="Arial" w:cs="Arial"/>
          <w:lang w:val="es-CO"/>
        </w:rPr>
        <w:t>tección especial de los niños y niñas también ha sido reconocida por tratados internacionales de derechos humanos ratificados por Colombia, que integran el bloque de constitucionalidad.</w:t>
      </w:r>
    </w:p>
    <w:p w:rsidR="00E901EB" w:rsidRDefault="00E901EB" w:rsidP="00E901EB">
      <w:pPr>
        <w:widowControl w:val="0"/>
        <w:tabs>
          <w:tab w:val="left" w:pos="881"/>
          <w:tab w:val="left" w:pos="882"/>
        </w:tabs>
        <w:autoSpaceDE w:val="0"/>
        <w:autoSpaceDN w:val="0"/>
        <w:spacing w:after="0" w:line="240" w:lineRule="auto"/>
        <w:jc w:val="both"/>
        <w:rPr>
          <w:rFonts w:ascii="Arial" w:hAnsi="Arial" w:cs="Arial"/>
          <w:lang w:val="es-CO"/>
        </w:rPr>
      </w:pPr>
    </w:p>
    <w:p w:rsidR="00E901EB" w:rsidRPr="00E901EB" w:rsidRDefault="00E901EB" w:rsidP="00E901EB">
      <w:pPr>
        <w:widowControl w:val="0"/>
        <w:tabs>
          <w:tab w:val="left" w:pos="881"/>
          <w:tab w:val="left" w:pos="882"/>
        </w:tabs>
        <w:autoSpaceDE w:val="0"/>
        <w:autoSpaceDN w:val="0"/>
        <w:spacing w:after="0" w:line="240" w:lineRule="auto"/>
        <w:jc w:val="both"/>
        <w:rPr>
          <w:rFonts w:ascii="Arial" w:hAnsi="Arial" w:cs="Arial"/>
          <w:lang w:val="es-CO"/>
        </w:rPr>
      </w:pPr>
      <w:r>
        <w:rPr>
          <w:rFonts w:ascii="Arial" w:hAnsi="Arial" w:cs="Arial"/>
          <w:lang w:val="es-CO"/>
        </w:rPr>
        <w:t>Artículo 3 de la Convención sobre los Derechos del Niño, advierte que el interés superior de los menores de edad será “una consideración primordial” en “todas las medidas concernientes a los niños que tomen las instituciones públicas o privadas de bienestar social, los tribunales, las autoridades administrativas o los órganos legislativos”. Así mismo, el Pacto Internacional de Derechos Civiles y Políticos dispone que todo niño tiene derecho “a las medidas de protección que su condición de menor requiere, tanto por parte de su familia como de la sociedad y del Estado”, mandato que replica el artículo 19 de la Convención Americana sobre Derechos Humanos.</w:t>
      </w:r>
    </w:p>
    <w:p w:rsidR="00436235" w:rsidRPr="00AD59AE" w:rsidRDefault="00436235" w:rsidP="00436235">
      <w:pPr>
        <w:pStyle w:val="Textoindependiente"/>
        <w:spacing w:before="3"/>
        <w:jc w:val="both"/>
        <w:rPr>
          <w:sz w:val="22"/>
          <w:szCs w:val="22"/>
        </w:rPr>
      </w:pPr>
    </w:p>
    <w:p w:rsidR="00D129E0" w:rsidRPr="00AD59AE" w:rsidRDefault="00D129E0" w:rsidP="003478B0">
      <w:pPr>
        <w:pStyle w:val="Ttulo1"/>
        <w:keepNext w:val="0"/>
        <w:keepLines w:val="0"/>
        <w:widowControl w:val="0"/>
        <w:numPr>
          <w:ilvl w:val="0"/>
          <w:numId w:val="2"/>
        </w:numPr>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r w:rsidRPr="00AD59AE">
        <w:rPr>
          <w:rFonts w:ascii="Arial" w:hAnsi="Arial" w:cs="Arial"/>
          <w:b/>
          <w:color w:val="auto"/>
          <w:sz w:val="22"/>
          <w:szCs w:val="22"/>
          <w:lang w:val="es-CO"/>
        </w:rPr>
        <w:t>Impacto Fiscal.</w:t>
      </w:r>
    </w:p>
    <w:p w:rsidR="00D129E0" w:rsidRPr="00AD59AE" w:rsidRDefault="00D129E0" w:rsidP="00D129E0">
      <w:pPr>
        <w:pStyle w:val="Textoindependiente"/>
        <w:spacing w:before="140" w:line="276" w:lineRule="auto"/>
        <w:ind w:left="162" w:right="126"/>
        <w:jc w:val="both"/>
        <w:rPr>
          <w:sz w:val="22"/>
          <w:szCs w:val="22"/>
        </w:rPr>
      </w:pPr>
      <w:r w:rsidRPr="00AD59AE">
        <w:rPr>
          <w:sz w:val="22"/>
          <w:szCs w:val="22"/>
        </w:rPr>
        <w:t>El presente proyecto de Ley no genera un impacto fiscal.</w:t>
      </w:r>
    </w:p>
    <w:p w:rsidR="00D129E0" w:rsidRDefault="00D129E0" w:rsidP="00D129E0">
      <w:pPr>
        <w:rPr>
          <w:rFonts w:ascii="Arial" w:hAnsi="Arial" w:cs="Arial"/>
          <w:lang w:val="es-CO"/>
        </w:rPr>
      </w:pPr>
    </w:p>
    <w:p w:rsidR="00E901EB" w:rsidRDefault="00E901EB" w:rsidP="00D129E0">
      <w:pPr>
        <w:rPr>
          <w:rFonts w:ascii="Arial" w:hAnsi="Arial" w:cs="Arial"/>
          <w:lang w:val="es-CO"/>
        </w:rPr>
      </w:pPr>
    </w:p>
    <w:p w:rsidR="00E901EB" w:rsidRDefault="00E901EB" w:rsidP="00D129E0">
      <w:pPr>
        <w:rPr>
          <w:rFonts w:ascii="Arial" w:hAnsi="Arial" w:cs="Arial"/>
          <w:lang w:val="es-CO"/>
        </w:rPr>
      </w:pPr>
    </w:p>
    <w:p w:rsidR="00BB5110" w:rsidRDefault="00BB5110" w:rsidP="00D129E0">
      <w:pPr>
        <w:rPr>
          <w:rFonts w:ascii="Arial" w:hAnsi="Arial" w:cs="Arial"/>
          <w:lang w:val="es-CO"/>
        </w:rPr>
      </w:pPr>
    </w:p>
    <w:p w:rsidR="00E901EB" w:rsidRDefault="00E901EB" w:rsidP="00D129E0">
      <w:pPr>
        <w:rPr>
          <w:rFonts w:ascii="Arial" w:hAnsi="Arial" w:cs="Arial"/>
          <w:lang w:val="es-CO"/>
        </w:rPr>
      </w:pPr>
    </w:p>
    <w:p w:rsidR="00E901EB" w:rsidRDefault="00E901EB" w:rsidP="00D129E0">
      <w:pPr>
        <w:rPr>
          <w:rFonts w:ascii="Arial" w:hAnsi="Arial" w:cs="Arial"/>
          <w:lang w:val="es-CO"/>
        </w:rPr>
      </w:pPr>
    </w:p>
    <w:p w:rsidR="00E901EB" w:rsidRPr="00AD59AE" w:rsidRDefault="00E901EB" w:rsidP="00D129E0">
      <w:pPr>
        <w:rPr>
          <w:rFonts w:ascii="Arial" w:hAnsi="Arial" w:cs="Arial"/>
          <w:lang w:val="es-CO"/>
        </w:rPr>
      </w:pPr>
    </w:p>
    <w:p w:rsidR="001D3F80" w:rsidRDefault="001D3F80" w:rsidP="003478B0">
      <w:pPr>
        <w:pStyle w:val="Ttulo1"/>
        <w:keepNext w:val="0"/>
        <w:keepLines w:val="0"/>
        <w:widowControl w:val="0"/>
        <w:numPr>
          <w:ilvl w:val="0"/>
          <w:numId w:val="2"/>
        </w:numPr>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r w:rsidRPr="00AD59AE">
        <w:rPr>
          <w:rFonts w:ascii="Arial" w:hAnsi="Arial" w:cs="Arial"/>
          <w:b/>
          <w:color w:val="auto"/>
          <w:sz w:val="22"/>
          <w:szCs w:val="22"/>
          <w:lang w:val="es-CO"/>
        </w:rPr>
        <w:t>Pliego de modificaciones.</w:t>
      </w:r>
    </w:p>
    <w:p w:rsidR="003652D2" w:rsidRPr="003652D2" w:rsidRDefault="003652D2" w:rsidP="003652D2">
      <w:pPr>
        <w:rPr>
          <w:lang w:val="es-CO"/>
        </w:rPr>
      </w:pPr>
    </w:p>
    <w:tbl>
      <w:tblPr>
        <w:tblStyle w:val="Tablaconcuadrcula"/>
        <w:tblW w:w="10065" w:type="dxa"/>
        <w:tblInd w:w="-572" w:type="dxa"/>
        <w:tblLook w:val="04A0" w:firstRow="1" w:lastRow="0" w:firstColumn="1" w:lastColumn="0" w:noHBand="0" w:noVBand="1"/>
      </w:tblPr>
      <w:tblGrid>
        <w:gridCol w:w="4962"/>
        <w:gridCol w:w="5103"/>
      </w:tblGrid>
      <w:tr w:rsidR="002558AE" w:rsidRPr="00AD59AE" w:rsidTr="0024475A">
        <w:tc>
          <w:tcPr>
            <w:tcW w:w="4962" w:type="dxa"/>
          </w:tcPr>
          <w:p w:rsidR="00454F6B" w:rsidRPr="00AD59AE" w:rsidRDefault="00454F6B" w:rsidP="002B794C">
            <w:pPr>
              <w:jc w:val="center"/>
              <w:rPr>
                <w:rFonts w:ascii="Arial" w:hAnsi="Arial" w:cs="Arial"/>
                <w:b/>
                <w:color w:val="auto"/>
                <w:lang w:val="es-CO"/>
              </w:rPr>
            </w:pPr>
            <w:r w:rsidRPr="00AD59AE">
              <w:rPr>
                <w:rFonts w:ascii="Arial" w:hAnsi="Arial" w:cs="Arial"/>
                <w:b/>
                <w:color w:val="auto"/>
                <w:lang w:val="es-CO"/>
              </w:rPr>
              <w:t>Texto original</w:t>
            </w:r>
          </w:p>
        </w:tc>
        <w:tc>
          <w:tcPr>
            <w:tcW w:w="5103" w:type="dxa"/>
          </w:tcPr>
          <w:p w:rsidR="00454F6B" w:rsidRPr="00AD59AE" w:rsidRDefault="002B794C" w:rsidP="00454F6B">
            <w:pPr>
              <w:jc w:val="center"/>
              <w:rPr>
                <w:rFonts w:ascii="Arial" w:hAnsi="Arial" w:cs="Arial"/>
                <w:b/>
                <w:color w:val="auto"/>
                <w:lang w:val="es-CO"/>
              </w:rPr>
            </w:pPr>
            <w:r>
              <w:rPr>
                <w:rFonts w:ascii="Arial" w:hAnsi="Arial" w:cs="Arial"/>
                <w:b/>
                <w:color w:val="auto"/>
                <w:lang w:val="es-CO"/>
              </w:rPr>
              <w:t>Texto propuesto</w:t>
            </w:r>
            <w:r w:rsidR="00454F6B" w:rsidRPr="00AD59AE">
              <w:rPr>
                <w:rFonts w:ascii="Arial" w:hAnsi="Arial" w:cs="Arial"/>
                <w:b/>
                <w:color w:val="auto"/>
                <w:lang w:val="es-CO"/>
              </w:rPr>
              <w:t xml:space="preserve"> para primer debate</w:t>
            </w:r>
          </w:p>
        </w:tc>
      </w:tr>
      <w:tr w:rsidR="002558AE" w:rsidRPr="00AD59AE" w:rsidTr="0024475A">
        <w:tc>
          <w:tcPr>
            <w:tcW w:w="4962" w:type="dxa"/>
          </w:tcPr>
          <w:p w:rsidR="00454F6B" w:rsidRPr="00E901EB" w:rsidRDefault="00454F6B" w:rsidP="00E901EB">
            <w:pPr>
              <w:jc w:val="both"/>
              <w:rPr>
                <w:rFonts w:ascii="Arial" w:hAnsi="Arial" w:cs="Arial"/>
                <w:i/>
                <w:color w:val="auto"/>
                <w:lang w:val="es-CO"/>
              </w:rPr>
            </w:pPr>
          </w:p>
          <w:p w:rsidR="00285E0B" w:rsidRPr="00AD59AE" w:rsidRDefault="00285E0B" w:rsidP="00364A79">
            <w:pPr>
              <w:jc w:val="both"/>
              <w:rPr>
                <w:rFonts w:ascii="Arial" w:hAnsi="Arial" w:cs="Arial"/>
                <w:color w:val="auto"/>
                <w:lang w:val="es-CO"/>
              </w:rPr>
            </w:pPr>
            <w:r w:rsidRPr="00E901EB">
              <w:rPr>
                <w:rFonts w:ascii="Arial" w:hAnsi="Arial" w:cs="Arial"/>
                <w:i/>
                <w:color w:val="auto"/>
                <w:lang w:val="es-CO"/>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p>
        </w:tc>
        <w:tc>
          <w:tcPr>
            <w:tcW w:w="5103" w:type="dxa"/>
            <w:vAlign w:val="center"/>
          </w:tcPr>
          <w:p w:rsidR="00EF5345" w:rsidRPr="00AD59AE" w:rsidRDefault="00E901EB" w:rsidP="00533100">
            <w:pPr>
              <w:jc w:val="center"/>
              <w:rPr>
                <w:rFonts w:ascii="Arial" w:hAnsi="Arial" w:cs="Arial"/>
                <w:color w:val="auto"/>
                <w:lang w:val="es-CO"/>
              </w:rPr>
            </w:pPr>
            <w:r>
              <w:rPr>
                <w:rFonts w:ascii="Arial" w:hAnsi="Arial" w:cs="Arial"/>
                <w:color w:val="auto"/>
                <w:lang w:val="es-CO"/>
              </w:rPr>
              <w:t>Sin modificaciones</w:t>
            </w:r>
          </w:p>
        </w:tc>
      </w:tr>
      <w:tr w:rsidR="002558AE" w:rsidRPr="00AD59AE" w:rsidTr="0024475A">
        <w:trPr>
          <w:trHeight w:val="1833"/>
        </w:trPr>
        <w:tc>
          <w:tcPr>
            <w:tcW w:w="4962" w:type="dxa"/>
          </w:tcPr>
          <w:p w:rsidR="007F0286" w:rsidRPr="00AD59AE" w:rsidRDefault="007F0286" w:rsidP="007F0286">
            <w:pPr>
              <w:jc w:val="both"/>
              <w:rPr>
                <w:rFonts w:ascii="Arial" w:hAnsi="Arial" w:cs="Arial"/>
                <w:color w:val="auto"/>
                <w:lang w:val="es-CO"/>
              </w:rPr>
            </w:pPr>
          </w:p>
          <w:p w:rsidR="007F0286" w:rsidRPr="00AD59AE" w:rsidRDefault="007F0286" w:rsidP="00165FF2">
            <w:pPr>
              <w:jc w:val="both"/>
              <w:rPr>
                <w:rFonts w:ascii="Arial" w:hAnsi="Arial" w:cs="Arial"/>
                <w:color w:val="auto"/>
                <w:lang w:val="es-CO"/>
              </w:rPr>
            </w:pPr>
          </w:p>
        </w:tc>
        <w:tc>
          <w:tcPr>
            <w:tcW w:w="5103" w:type="dxa"/>
          </w:tcPr>
          <w:p w:rsidR="005A4B33" w:rsidRDefault="00EF5345" w:rsidP="00165FF2">
            <w:pPr>
              <w:pStyle w:val="Textoindependiente"/>
              <w:spacing w:line="276" w:lineRule="auto"/>
              <w:ind w:right="119"/>
              <w:jc w:val="both"/>
              <w:rPr>
                <w:b/>
                <w:sz w:val="22"/>
                <w:szCs w:val="22"/>
                <w:u w:val="single"/>
              </w:rPr>
            </w:pPr>
            <w:r w:rsidRPr="00AD59AE">
              <w:rPr>
                <w:b/>
                <w:sz w:val="22"/>
                <w:szCs w:val="22"/>
                <w:u w:val="single"/>
              </w:rPr>
              <w:t>A</w:t>
            </w:r>
            <w:r w:rsidR="00F051B3" w:rsidRPr="00AD59AE">
              <w:rPr>
                <w:b/>
                <w:sz w:val="22"/>
                <w:szCs w:val="22"/>
                <w:u w:val="single"/>
              </w:rPr>
              <w:t>rtículo</w:t>
            </w:r>
            <w:r w:rsidR="00E901EB">
              <w:rPr>
                <w:b/>
                <w:sz w:val="22"/>
                <w:szCs w:val="22"/>
                <w:u w:val="single"/>
              </w:rPr>
              <w:t xml:space="preserve"> 1 </w:t>
            </w:r>
            <w:r w:rsidR="00364A79">
              <w:rPr>
                <w:b/>
                <w:sz w:val="22"/>
                <w:szCs w:val="22"/>
                <w:u w:val="single"/>
              </w:rPr>
              <w:t>N</w:t>
            </w:r>
            <w:r w:rsidR="00E901EB">
              <w:rPr>
                <w:b/>
                <w:sz w:val="22"/>
                <w:szCs w:val="22"/>
                <w:u w:val="single"/>
              </w:rPr>
              <w:t>uevo</w:t>
            </w:r>
            <w:r w:rsidR="00364A79">
              <w:rPr>
                <w:b/>
                <w:sz w:val="22"/>
                <w:szCs w:val="22"/>
                <w:u w:val="single"/>
              </w:rPr>
              <w:t>,</w:t>
            </w:r>
            <w:r w:rsidR="00E901EB">
              <w:rPr>
                <w:b/>
                <w:sz w:val="22"/>
                <w:szCs w:val="22"/>
                <w:u w:val="single"/>
              </w:rPr>
              <w:t xml:space="preserve"> Objeto</w:t>
            </w:r>
            <w:r w:rsidR="007312B6" w:rsidRPr="00AD59AE">
              <w:rPr>
                <w:b/>
                <w:sz w:val="22"/>
                <w:szCs w:val="22"/>
                <w:u w:val="single"/>
              </w:rPr>
              <w:t>.</w:t>
            </w:r>
          </w:p>
          <w:p w:rsidR="00454F6B" w:rsidRPr="00AD59AE" w:rsidRDefault="00165FF2" w:rsidP="00364A79">
            <w:pPr>
              <w:pStyle w:val="Textoindependiente"/>
              <w:spacing w:line="276" w:lineRule="auto"/>
              <w:ind w:right="119"/>
              <w:jc w:val="both"/>
            </w:pPr>
            <w:r w:rsidRPr="005A4B33">
              <w:rPr>
                <w:sz w:val="22"/>
                <w:szCs w:val="22"/>
              </w:rPr>
              <w:t xml:space="preserve">La presente Ley tiene por objeto </w:t>
            </w:r>
            <w:r w:rsidRPr="005A4B33">
              <w:rPr>
                <w:bCs/>
                <w:color w:val="000000" w:themeColor="text1"/>
                <w:sz w:val="22"/>
                <w:szCs w:val="22"/>
              </w:rPr>
              <w:t xml:space="preserve">vigilar, proteger y salvaguardar los derechos fundamentales de los niños y niñas, beneficiarios de los programas de atención integral a la primera infancia de cero a siempre, concibiéndolos como sujetos de derechos, únicos y singulares, activos en su propio desarrollo, interlocutores válidos, integrales, reconociendo a la sociedad, el </w:t>
            </w:r>
            <w:r w:rsidR="00364A79">
              <w:rPr>
                <w:bCs/>
                <w:color w:val="000000" w:themeColor="text1"/>
                <w:sz w:val="22"/>
                <w:szCs w:val="22"/>
              </w:rPr>
              <w:t xml:space="preserve">  </w:t>
            </w:r>
            <w:r w:rsidRPr="005A4B33">
              <w:rPr>
                <w:bCs/>
                <w:color w:val="000000" w:themeColor="text1"/>
                <w:sz w:val="22"/>
                <w:szCs w:val="22"/>
              </w:rPr>
              <w:t>Estado y la familia como garantes de sus derechos, a través del control político y la vigilancia.</w:t>
            </w:r>
          </w:p>
        </w:tc>
      </w:tr>
      <w:tr w:rsidR="003652D2" w:rsidRPr="00AD59AE" w:rsidTr="0069787A">
        <w:trPr>
          <w:trHeight w:val="1408"/>
        </w:trPr>
        <w:tc>
          <w:tcPr>
            <w:tcW w:w="4962" w:type="dxa"/>
            <w:tcBorders>
              <w:bottom w:val="single" w:sz="4" w:space="0" w:color="auto"/>
            </w:tcBorders>
          </w:tcPr>
          <w:p w:rsidR="003652D2" w:rsidRPr="00AD59AE" w:rsidRDefault="003652D2" w:rsidP="003652D2">
            <w:pPr>
              <w:jc w:val="both"/>
              <w:rPr>
                <w:rFonts w:ascii="Arial" w:hAnsi="Arial" w:cs="Arial"/>
                <w:color w:val="auto"/>
                <w:lang w:val="es-CO"/>
              </w:rPr>
            </w:pPr>
          </w:p>
          <w:p w:rsidR="003652D2" w:rsidRPr="00AD59AE" w:rsidRDefault="003652D2" w:rsidP="003652D2">
            <w:pPr>
              <w:pStyle w:val="Textoindependiente"/>
              <w:spacing w:line="276" w:lineRule="auto"/>
              <w:ind w:right="119"/>
              <w:jc w:val="both"/>
              <w:rPr>
                <w:bCs/>
                <w:color w:val="000000" w:themeColor="text1"/>
                <w:sz w:val="22"/>
                <w:szCs w:val="22"/>
              </w:rPr>
            </w:pPr>
            <w:r w:rsidRPr="00AD59AE">
              <w:rPr>
                <w:bCs/>
                <w:color w:val="000000" w:themeColor="text1"/>
                <w:sz w:val="22"/>
                <w:szCs w:val="22"/>
              </w:rPr>
              <w:t>Artículo 1.-</w:t>
            </w:r>
            <w:r w:rsidRPr="00AD59AE">
              <w:rPr>
                <w:bCs/>
                <w:color w:val="FF0000"/>
                <w:sz w:val="22"/>
                <w:szCs w:val="22"/>
              </w:rPr>
              <w:t xml:space="preserve"> </w:t>
            </w:r>
            <w:r w:rsidRPr="00AD59AE">
              <w:rPr>
                <w:bCs/>
                <w:sz w:val="22"/>
                <w:szCs w:val="22"/>
              </w:rPr>
              <w:t xml:space="preserve">Agregar un parágrafo al artículo </w:t>
            </w:r>
            <w:r w:rsidRPr="00AD59AE">
              <w:rPr>
                <w:bCs/>
                <w:color w:val="000000" w:themeColor="text1"/>
                <w:sz w:val="22"/>
                <w:szCs w:val="22"/>
              </w:rPr>
              <w:t>12 de la Ley 1804 de 2016:</w:t>
            </w:r>
          </w:p>
          <w:p w:rsidR="003652D2" w:rsidRPr="00AD59AE" w:rsidRDefault="003652D2" w:rsidP="003652D2">
            <w:pPr>
              <w:pStyle w:val="Textoindependiente"/>
              <w:spacing w:line="276" w:lineRule="auto"/>
              <w:ind w:right="119"/>
              <w:jc w:val="both"/>
              <w:rPr>
                <w:bCs/>
                <w:color w:val="000000" w:themeColor="text1"/>
                <w:sz w:val="22"/>
                <w:szCs w:val="22"/>
              </w:rPr>
            </w:pPr>
          </w:p>
          <w:p w:rsidR="003652D2" w:rsidRPr="00AD59AE" w:rsidRDefault="003652D2" w:rsidP="003652D2">
            <w:pPr>
              <w:pStyle w:val="Textoindependiente"/>
              <w:spacing w:line="276" w:lineRule="auto"/>
              <w:ind w:right="119"/>
              <w:jc w:val="both"/>
              <w:rPr>
                <w:sz w:val="22"/>
                <w:szCs w:val="22"/>
              </w:rPr>
            </w:pPr>
            <w:r w:rsidRPr="00AD59AE">
              <w:rPr>
                <w:bCs/>
                <w:i/>
                <w:color w:val="000000" w:themeColor="text1"/>
                <w:sz w:val="22"/>
                <w:szCs w:val="22"/>
              </w:rPr>
              <w:t>Parágrafo:</w:t>
            </w:r>
            <w:r w:rsidRPr="00AD59AE">
              <w:rPr>
                <w:bCs/>
                <w:color w:val="000000" w:themeColor="text1"/>
                <w:sz w:val="22"/>
                <w:szCs w:val="22"/>
              </w:rPr>
              <w:t xml:space="preserve"> La Comisión Intersectorial de la Primera Infancia (CIPI), tendrá la función de estudiar y aprobar los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w:t>
            </w:r>
          </w:p>
          <w:p w:rsidR="003652D2" w:rsidRPr="00AD59AE" w:rsidRDefault="003652D2" w:rsidP="003652D2">
            <w:pPr>
              <w:jc w:val="both"/>
              <w:rPr>
                <w:rFonts w:ascii="Arial" w:hAnsi="Arial" w:cs="Arial"/>
                <w:color w:val="auto"/>
                <w:lang w:val="es-CO"/>
              </w:rPr>
            </w:pPr>
          </w:p>
        </w:tc>
        <w:tc>
          <w:tcPr>
            <w:tcW w:w="5103" w:type="dxa"/>
            <w:tcBorders>
              <w:bottom w:val="single" w:sz="4" w:space="0" w:color="auto"/>
            </w:tcBorders>
          </w:tcPr>
          <w:p w:rsidR="003652D2" w:rsidRPr="00AD59AE" w:rsidRDefault="003652D2" w:rsidP="003652D2">
            <w:pPr>
              <w:pStyle w:val="Textoindependiente"/>
              <w:spacing w:line="276" w:lineRule="auto"/>
              <w:ind w:right="119"/>
              <w:jc w:val="both"/>
              <w:rPr>
                <w:bCs/>
                <w:color w:val="000000" w:themeColor="text1"/>
                <w:sz w:val="22"/>
                <w:szCs w:val="22"/>
              </w:rPr>
            </w:pPr>
            <w:r w:rsidRPr="00364A79">
              <w:rPr>
                <w:b/>
                <w:bCs/>
                <w:color w:val="000000" w:themeColor="text1"/>
                <w:sz w:val="22"/>
                <w:szCs w:val="22"/>
              </w:rPr>
              <w:t>Artículo 2</w:t>
            </w:r>
            <w:r w:rsidR="00364A79">
              <w:rPr>
                <w:b/>
                <w:bCs/>
                <w:color w:val="000000" w:themeColor="text1"/>
                <w:sz w:val="22"/>
                <w:szCs w:val="22"/>
              </w:rPr>
              <w:t>:</w:t>
            </w:r>
            <w:r w:rsidRPr="00AD59AE">
              <w:rPr>
                <w:b/>
                <w:bCs/>
                <w:color w:val="000000" w:themeColor="text1"/>
                <w:sz w:val="22"/>
                <w:szCs w:val="22"/>
              </w:rPr>
              <w:t xml:space="preserve"> </w:t>
            </w:r>
            <w:r w:rsidRPr="00AD59AE">
              <w:rPr>
                <w:bCs/>
                <w:sz w:val="22"/>
                <w:szCs w:val="22"/>
              </w:rPr>
              <w:t xml:space="preserve">Modificar </w:t>
            </w:r>
            <w:r w:rsidR="00364A79">
              <w:rPr>
                <w:bCs/>
                <w:sz w:val="22"/>
                <w:szCs w:val="22"/>
              </w:rPr>
              <w:t xml:space="preserve"> </w:t>
            </w:r>
            <w:r w:rsidRPr="00AD59AE">
              <w:rPr>
                <w:bCs/>
                <w:sz w:val="22"/>
                <w:szCs w:val="22"/>
              </w:rPr>
              <w:t xml:space="preserve">el </w:t>
            </w:r>
            <w:r w:rsidR="00364A79">
              <w:rPr>
                <w:bCs/>
                <w:sz w:val="22"/>
                <w:szCs w:val="22"/>
              </w:rPr>
              <w:t xml:space="preserve"> </w:t>
            </w:r>
            <w:r w:rsidRPr="00AD59AE">
              <w:rPr>
                <w:bCs/>
                <w:color w:val="000000" w:themeColor="text1"/>
                <w:sz w:val="22"/>
                <w:szCs w:val="22"/>
              </w:rPr>
              <w:t>artículo</w:t>
            </w:r>
            <w:r w:rsidR="00364A79">
              <w:rPr>
                <w:bCs/>
                <w:color w:val="000000" w:themeColor="text1"/>
                <w:sz w:val="22"/>
                <w:szCs w:val="22"/>
              </w:rPr>
              <w:t xml:space="preserve"> </w:t>
            </w:r>
            <w:r w:rsidRPr="00AD59AE">
              <w:rPr>
                <w:bCs/>
                <w:color w:val="000000" w:themeColor="text1"/>
                <w:sz w:val="22"/>
                <w:szCs w:val="22"/>
              </w:rPr>
              <w:t xml:space="preserve"> 11 </w:t>
            </w:r>
            <w:r w:rsidR="00364A79">
              <w:rPr>
                <w:bCs/>
                <w:color w:val="000000" w:themeColor="text1"/>
                <w:sz w:val="22"/>
                <w:szCs w:val="22"/>
              </w:rPr>
              <w:t xml:space="preserve"> </w:t>
            </w:r>
            <w:r w:rsidRPr="00AD59AE">
              <w:rPr>
                <w:bCs/>
                <w:color w:val="000000" w:themeColor="text1"/>
                <w:sz w:val="22"/>
                <w:szCs w:val="22"/>
              </w:rPr>
              <w:t xml:space="preserve">de </w:t>
            </w:r>
            <w:r w:rsidR="00364A79">
              <w:rPr>
                <w:bCs/>
                <w:color w:val="000000" w:themeColor="text1"/>
                <w:sz w:val="22"/>
                <w:szCs w:val="22"/>
              </w:rPr>
              <w:t xml:space="preserve">  </w:t>
            </w:r>
            <w:r w:rsidRPr="00AD59AE">
              <w:rPr>
                <w:bCs/>
                <w:color w:val="000000" w:themeColor="text1"/>
                <w:sz w:val="22"/>
                <w:szCs w:val="22"/>
              </w:rPr>
              <w:t xml:space="preserve">la </w:t>
            </w:r>
            <w:r w:rsidR="00364A79">
              <w:rPr>
                <w:bCs/>
                <w:color w:val="000000" w:themeColor="text1"/>
                <w:sz w:val="22"/>
                <w:szCs w:val="22"/>
              </w:rPr>
              <w:t xml:space="preserve">        L</w:t>
            </w:r>
            <w:r w:rsidRPr="00AD59AE">
              <w:rPr>
                <w:bCs/>
                <w:color w:val="000000" w:themeColor="text1"/>
                <w:sz w:val="22"/>
                <w:szCs w:val="22"/>
              </w:rPr>
              <w:t>ey 1804 de 2016, agregando los siguientes numerales:</w:t>
            </w:r>
          </w:p>
          <w:p w:rsidR="003652D2" w:rsidRPr="00AD59AE" w:rsidRDefault="003652D2" w:rsidP="003652D2">
            <w:pPr>
              <w:pStyle w:val="Textoindependiente"/>
              <w:spacing w:line="276" w:lineRule="auto"/>
              <w:ind w:right="119"/>
              <w:jc w:val="both"/>
              <w:rPr>
                <w:bCs/>
                <w:color w:val="000000" w:themeColor="text1"/>
                <w:sz w:val="22"/>
                <w:szCs w:val="22"/>
              </w:rPr>
            </w:pPr>
          </w:p>
          <w:p w:rsidR="003652D2" w:rsidRPr="00AD59AE" w:rsidRDefault="003652D2" w:rsidP="003652D2">
            <w:pPr>
              <w:pStyle w:val="Textoindependiente"/>
              <w:spacing w:line="276" w:lineRule="auto"/>
              <w:ind w:right="119"/>
              <w:jc w:val="both"/>
              <w:rPr>
                <w:bCs/>
                <w:sz w:val="22"/>
                <w:szCs w:val="22"/>
              </w:rPr>
            </w:pPr>
            <w:r w:rsidRPr="002B794C">
              <w:rPr>
                <w:b/>
                <w:bCs/>
                <w:color w:val="000000" w:themeColor="text1"/>
                <w:sz w:val="22"/>
                <w:szCs w:val="22"/>
              </w:rPr>
              <w:t>12.</w:t>
            </w:r>
            <w:r w:rsidRPr="00AD59AE">
              <w:rPr>
                <w:bCs/>
                <w:color w:val="000000" w:themeColor="text1"/>
                <w:sz w:val="22"/>
                <w:szCs w:val="22"/>
              </w:rPr>
              <w:t xml:space="preserve"> En la Comisión Intersectorial para la </w:t>
            </w:r>
            <w:r w:rsidRPr="00AD59AE">
              <w:rPr>
                <w:b/>
                <w:bCs/>
                <w:color w:val="000000" w:themeColor="text1"/>
                <w:sz w:val="22"/>
                <w:szCs w:val="22"/>
                <w:u w:val="single"/>
              </w:rPr>
              <w:t>Atención Integral de la Primera Infancia</w:t>
            </w:r>
            <w:r w:rsidRPr="00AD59AE">
              <w:rPr>
                <w:bCs/>
                <w:color w:val="000000" w:themeColor="text1"/>
                <w:sz w:val="22"/>
                <w:szCs w:val="22"/>
              </w:rPr>
              <w:t xml:space="preserve"> se deben incluir dos </w:t>
            </w:r>
            <w:r w:rsidRPr="00AD59AE">
              <w:rPr>
                <w:b/>
                <w:bCs/>
                <w:color w:val="000000" w:themeColor="text1"/>
                <w:sz w:val="22"/>
                <w:szCs w:val="22"/>
                <w:u w:val="single"/>
              </w:rPr>
              <w:t xml:space="preserve">(2) </w:t>
            </w:r>
            <w:r w:rsidRPr="00AD59AE">
              <w:rPr>
                <w:bCs/>
                <w:color w:val="000000" w:themeColor="text1"/>
                <w:sz w:val="22"/>
                <w:szCs w:val="22"/>
              </w:rPr>
              <w:t xml:space="preserve">delegados de los grupos étnicos, </w:t>
            </w:r>
            <w:r w:rsidR="00364A79">
              <w:rPr>
                <w:bCs/>
                <w:color w:val="000000" w:themeColor="text1"/>
                <w:sz w:val="22"/>
                <w:szCs w:val="22"/>
              </w:rPr>
              <w:t xml:space="preserve"> </w:t>
            </w:r>
            <w:r w:rsidRPr="00AD59AE">
              <w:rPr>
                <w:bCs/>
                <w:color w:val="000000" w:themeColor="text1"/>
                <w:sz w:val="22"/>
                <w:szCs w:val="22"/>
              </w:rPr>
              <w:t>uno en representación de</w:t>
            </w:r>
            <w:r w:rsidR="00364A79">
              <w:rPr>
                <w:bCs/>
                <w:color w:val="000000" w:themeColor="text1"/>
                <w:sz w:val="22"/>
                <w:szCs w:val="22"/>
              </w:rPr>
              <w:t xml:space="preserve"> </w:t>
            </w:r>
            <w:r w:rsidRPr="00AD59AE">
              <w:rPr>
                <w:bCs/>
                <w:color w:val="000000" w:themeColor="text1"/>
                <w:sz w:val="22"/>
                <w:szCs w:val="22"/>
              </w:rPr>
              <w:t xml:space="preserve"> la</w:t>
            </w:r>
            <w:r w:rsidR="00364A79">
              <w:rPr>
                <w:bCs/>
                <w:color w:val="000000" w:themeColor="text1"/>
                <w:sz w:val="22"/>
                <w:szCs w:val="22"/>
              </w:rPr>
              <w:t xml:space="preserve">  </w:t>
            </w:r>
            <w:r w:rsidRPr="00AD59AE">
              <w:rPr>
                <w:bCs/>
                <w:color w:val="000000" w:themeColor="text1"/>
                <w:sz w:val="22"/>
                <w:szCs w:val="22"/>
              </w:rPr>
              <w:t xml:space="preserve"> comunidad Afrodescendiente</w:t>
            </w:r>
            <w:r w:rsidRPr="00AD59AE">
              <w:rPr>
                <w:b/>
                <w:bCs/>
                <w:color w:val="000000" w:themeColor="text1"/>
                <w:sz w:val="22"/>
                <w:szCs w:val="22"/>
                <w:u w:val="single"/>
              </w:rPr>
              <w:t>,</w:t>
            </w:r>
            <w:r w:rsidRPr="00AD59AE">
              <w:rPr>
                <w:bCs/>
                <w:color w:val="000000" w:themeColor="text1"/>
                <w:sz w:val="22"/>
                <w:szCs w:val="22"/>
              </w:rPr>
              <w:t xml:space="preserve"> que será designado por la Comisión Consultiva de Alto Nivel de Comunidades Negras</w:t>
            </w:r>
            <w:r w:rsidRPr="00AD59AE">
              <w:rPr>
                <w:b/>
                <w:bCs/>
                <w:color w:val="000000" w:themeColor="text1"/>
                <w:sz w:val="22"/>
                <w:szCs w:val="22"/>
                <w:u w:val="single"/>
              </w:rPr>
              <w:t>,</w:t>
            </w:r>
            <w:r w:rsidRPr="00AD59AE">
              <w:rPr>
                <w:bCs/>
                <w:color w:val="000000" w:themeColor="text1"/>
                <w:sz w:val="22"/>
                <w:szCs w:val="22"/>
              </w:rPr>
              <w:t xml:space="preserve"> y otro en representación de la comunidad Indígena</w:t>
            </w:r>
            <w:r w:rsidRPr="00AD59AE">
              <w:rPr>
                <w:b/>
                <w:bCs/>
                <w:color w:val="000000" w:themeColor="text1"/>
                <w:sz w:val="22"/>
                <w:szCs w:val="22"/>
                <w:u w:val="single"/>
              </w:rPr>
              <w:t>,</w:t>
            </w:r>
            <w:r w:rsidRPr="00AD59AE">
              <w:rPr>
                <w:bCs/>
                <w:color w:val="000000" w:themeColor="text1"/>
                <w:sz w:val="22"/>
                <w:szCs w:val="22"/>
              </w:rPr>
              <w:t xml:space="preserve"> elegido por la Mesa Nacional Permanente de Concertación Indígena</w:t>
            </w:r>
            <w:r w:rsidRPr="00AD59AE">
              <w:rPr>
                <w:rFonts w:eastAsia="Times New Roman"/>
                <w:color w:val="212121"/>
                <w:sz w:val="22"/>
                <w:szCs w:val="22"/>
                <w:shd w:val="clear" w:color="auto" w:fill="FFFFFF"/>
                <w:lang w:bidi="ar-SA"/>
              </w:rPr>
              <w:t>.</w:t>
            </w:r>
          </w:p>
          <w:p w:rsidR="003652D2" w:rsidRPr="00AD59AE" w:rsidRDefault="003652D2" w:rsidP="003652D2">
            <w:pPr>
              <w:pStyle w:val="Textoindependiente"/>
              <w:spacing w:line="276" w:lineRule="auto"/>
              <w:ind w:right="119"/>
              <w:jc w:val="both"/>
              <w:rPr>
                <w:bCs/>
                <w:sz w:val="22"/>
                <w:szCs w:val="22"/>
              </w:rPr>
            </w:pPr>
          </w:p>
          <w:p w:rsidR="003652D2" w:rsidRPr="00AD59AE" w:rsidRDefault="003652D2" w:rsidP="0069787A">
            <w:pPr>
              <w:pStyle w:val="Textoindependiente"/>
              <w:spacing w:line="276" w:lineRule="auto"/>
              <w:ind w:right="119"/>
              <w:jc w:val="both"/>
            </w:pPr>
            <w:r w:rsidRPr="002B794C">
              <w:rPr>
                <w:b/>
                <w:bCs/>
                <w:color w:val="000000" w:themeColor="text1"/>
                <w:sz w:val="22"/>
                <w:szCs w:val="22"/>
              </w:rPr>
              <w:t>13.</w:t>
            </w:r>
            <w:r w:rsidRPr="00AD59AE">
              <w:rPr>
                <w:bCs/>
                <w:color w:val="000000" w:themeColor="text1"/>
                <w:sz w:val="22"/>
                <w:szCs w:val="22"/>
              </w:rPr>
              <w:t xml:space="preserve"> En la Comisión Intersectorial para la </w:t>
            </w:r>
            <w:r w:rsidRPr="00AD59AE">
              <w:rPr>
                <w:b/>
                <w:bCs/>
                <w:color w:val="000000" w:themeColor="text1"/>
                <w:sz w:val="22"/>
                <w:szCs w:val="22"/>
                <w:u w:val="single"/>
              </w:rPr>
              <w:t>Atención Integral</w:t>
            </w:r>
            <w:r w:rsidRPr="00AD59AE">
              <w:rPr>
                <w:bCs/>
                <w:color w:val="000000" w:themeColor="text1"/>
                <w:sz w:val="22"/>
                <w:szCs w:val="22"/>
              </w:rPr>
              <w:t xml:space="preserve"> de la </w:t>
            </w:r>
            <w:r w:rsidRPr="00AD59AE">
              <w:rPr>
                <w:b/>
                <w:bCs/>
                <w:color w:val="000000" w:themeColor="text1"/>
                <w:sz w:val="22"/>
                <w:szCs w:val="22"/>
                <w:u w:val="single"/>
              </w:rPr>
              <w:t>Primera Infancia</w:t>
            </w:r>
            <w:r w:rsidRPr="00AD59AE">
              <w:rPr>
                <w:bCs/>
                <w:color w:val="000000" w:themeColor="text1"/>
                <w:sz w:val="22"/>
                <w:szCs w:val="22"/>
              </w:rPr>
              <w:t xml:space="preserve"> se </w:t>
            </w:r>
            <w:r w:rsidRPr="00AD59AE">
              <w:rPr>
                <w:bCs/>
                <w:sz w:val="22"/>
                <w:szCs w:val="22"/>
              </w:rPr>
              <w:t>debe incluir un delegado de la sociedad civil, en representación de los actores de las entidades administradoras de servicio y demás organizaciones de la sociedad civil con reconocida experiencia e idoneidad con experiencia en primera infancia, el cual será escogido conforme a los procedimientos que defina el ICBF en un plazo máximo de seis (6) meses.</w:t>
            </w:r>
          </w:p>
        </w:tc>
      </w:tr>
      <w:tr w:rsidR="003652D2" w:rsidRPr="00AD59AE" w:rsidTr="0069787A">
        <w:trPr>
          <w:trHeight w:val="1833"/>
        </w:trPr>
        <w:tc>
          <w:tcPr>
            <w:tcW w:w="4962" w:type="dxa"/>
            <w:tcBorders>
              <w:bottom w:val="single" w:sz="4" w:space="0" w:color="auto"/>
            </w:tcBorders>
          </w:tcPr>
          <w:p w:rsidR="003652D2" w:rsidRPr="00AD59AE" w:rsidRDefault="003652D2" w:rsidP="003652D2">
            <w:pPr>
              <w:jc w:val="both"/>
              <w:rPr>
                <w:rFonts w:ascii="Arial" w:hAnsi="Arial" w:cs="Arial"/>
                <w:color w:val="auto"/>
                <w:lang w:val="es-CO"/>
              </w:rPr>
            </w:pPr>
          </w:p>
        </w:tc>
        <w:tc>
          <w:tcPr>
            <w:tcW w:w="5103" w:type="dxa"/>
            <w:tcBorders>
              <w:bottom w:val="single" w:sz="4" w:space="0" w:color="auto"/>
            </w:tcBorders>
          </w:tcPr>
          <w:p w:rsidR="003652D2" w:rsidRPr="00AD59AE" w:rsidRDefault="003652D2" w:rsidP="003652D2">
            <w:pPr>
              <w:pStyle w:val="Textoindependiente"/>
              <w:spacing w:line="276" w:lineRule="auto"/>
              <w:ind w:right="119"/>
              <w:jc w:val="both"/>
              <w:rPr>
                <w:bCs/>
                <w:color w:val="000000" w:themeColor="text1"/>
                <w:sz w:val="22"/>
                <w:szCs w:val="22"/>
              </w:rPr>
            </w:pPr>
            <w:r w:rsidRPr="00AD59AE">
              <w:rPr>
                <w:b/>
                <w:bCs/>
                <w:color w:val="000000" w:themeColor="text1"/>
                <w:sz w:val="22"/>
                <w:szCs w:val="22"/>
                <w:u w:val="single"/>
              </w:rPr>
              <w:t xml:space="preserve">Artículo </w:t>
            </w:r>
            <w:r>
              <w:rPr>
                <w:b/>
                <w:bCs/>
                <w:color w:val="000000" w:themeColor="text1"/>
                <w:sz w:val="22"/>
                <w:szCs w:val="22"/>
                <w:u w:val="single"/>
              </w:rPr>
              <w:t>3</w:t>
            </w:r>
            <w:r w:rsidRPr="00AD59AE">
              <w:rPr>
                <w:b/>
                <w:bCs/>
                <w:color w:val="000000" w:themeColor="text1"/>
                <w:sz w:val="22"/>
                <w:szCs w:val="22"/>
                <w:u w:val="single"/>
              </w:rPr>
              <w:t>.</w:t>
            </w:r>
            <w:r w:rsidR="002B794C" w:rsidRPr="002B794C">
              <w:rPr>
                <w:b/>
                <w:bCs/>
                <w:color w:val="000000" w:themeColor="text1"/>
                <w:sz w:val="22"/>
                <w:szCs w:val="22"/>
              </w:rPr>
              <w:t xml:space="preserve"> </w:t>
            </w:r>
            <w:r w:rsidRPr="002B794C">
              <w:rPr>
                <w:bCs/>
                <w:color w:val="FF0000"/>
                <w:sz w:val="22"/>
                <w:szCs w:val="22"/>
              </w:rPr>
              <w:t xml:space="preserve"> </w:t>
            </w:r>
            <w:r w:rsidRPr="00AD59AE">
              <w:rPr>
                <w:bCs/>
                <w:sz w:val="22"/>
                <w:szCs w:val="22"/>
              </w:rPr>
              <w:t xml:space="preserve">Agregar parágrafo al artículo </w:t>
            </w:r>
            <w:r w:rsidRPr="00AD59AE">
              <w:rPr>
                <w:bCs/>
                <w:color w:val="000000" w:themeColor="text1"/>
                <w:sz w:val="22"/>
                <w:szCs w:val="22"/>
              </w:rPr>
              <w:t xml:space="preserve">12 de </w:t>
            </w:r>
            <w:r w:rsidR="002B794C">
              <w:rPr>
                <w:bCs/>
                <w:color w:val="000000" w:themeColor="text1"/>
                <w:sz w:val="22"/>
                <w:szCs w:val="22"/>
              </w:rPr>
              <w:t xml:space="preserve">  </w:t>
            </w:r>
            <w:r w:rsidRPr="00AD59AE">
              <w:rPr>
                <w:bCs/>
                <w:color w:val="000000" w:themeColor="text1"/>
                <w:sz w:val="22"/>
                <w:szCs w:val="22"/>
              </w:rPr>
              <w:t>la Ley 1804 de 2016</w:t>
            </w:r>
            <w:r w:rsidR="002B794C">
              <w:rPr>
                <w:bCs/>
                <w:color w:val="000000" w:themeColor="text1"/>
                <w:sz w:val="22"/>
                <w:szCs w:val="22"/>
              </w:rPr>
              <w:t>, el cual quedará así</w:t>
            </w:r>
            <w:r w:rsidRPr="00AD59AE">
              <w:rPr>
                <w:bCs/>
                <w:color w:val="000000" w:themeColor="text1"/>
                <w:sz w:val="22"/>
                <w:szCs w:val="22"/>
              </w:rPr>
              <w:t>:</w:t>
            </w:r>
          </w:p>
          <w:p w:rsidR="003652D2" w:rsidRDefault="003652D2" w:rsidP="003652D2">
            <w:pPr>
              <w:pStyle w:val="Textoindependiente"/>
              <w:spacing w:line="276" w:lineRule="auto"/>
              <w:ind w:right="119"/>
              <w:jc w:val="both"/>
              <w:rPr>
                <w:bCs/>
                <w:color w:val="000000" w:themeColor="text1"/>
                <w:sz w:val="22"/>
                <w:szCs w:val="22"/>
              </w:rPr>
            </w:pPr>
          </w:p>
          <w:p w:rsidR="002B794C" w:rsidRDefault="002B794C" w:rsidP="003652D2">
            <w:pPr>
              <w:pStyle w:val="Textoindependiente"/>
              <w:spacing w:line="276" w:lineRule="auto"/>
              <w:ind w:right="119"/>
              <w:jc w:val="both"/>
              <w:rPr>
                <w:b/>
                <w:bCs/>
                <w:color w:val="000000" w:themeColor="text1"/>
                <w:sz w:val="22"/>
                <w:szCs w:val="22"/>
                <w:u w:val="single"/>
              </w:rPr>
            </w:pPr>
            <w:r>
              <w:rPr>
                <w:b/>
                <w:bCs/>
                <w:color w:val="000000" w:themeColor="text1"/>
                <w:sz w:val="22"/>
                <w:szCs w:val="22"/>
                <w:u w:val="single"/>
              </w:rPr>
              <w:t>Artículo 12. Funciones de las Entidades del Orden Nacional para la Ejecución De La Política.</w:t>
            </w:r>
          </w:p>
          <w:p w:rsidR="002B794C" w:rsidRPr="002B794C" w:rsidRDefault="002B794C" w:rsidP="003652D2">
            <w:pPr>
              <w:pStyle w:val="Textoindependiente"/>
              <w:spacing w:line="276" w:lineRule="auto"/>
              <w:ind w:right="119"/>
              <w:jc w:val="both"/>
              <w:rPr>
                <w:bCs/>
                <w:color w:val="000000" w:themeColor="text1"/>
                <w:sz w:val="22"/>
                <w:szCs w:val="22"/>
              </w:rPr>
            </w:pPr>
            <w:r>
              <w:rPr>
                <w:bCs/>
                <w:color w:val="000000" w:themeColor="text1"/>
                <w:sz w:val="22"/>
                <w:szCs w:val="22"/>
              </w:rPr>
              <w:t>De acuerdo con los aspectos misionales de cada sector es necesario que cada uno aporte a la implementación de la política y al logro de su finalidad a través de las funciones definidas en los siguientes artículo</w:t>
            </w:r>
          </w:p>
          <w:p w:rsidR="002B794C" w:rsidRPr="002B794C" w:rsidRDefault="002B794C" w:rsidP="003652D2">
            <w:pPr>
              <w:pStyle w:val="Textoindependiente"/>
              <w:spacing w:line="276" w:lineRule="auto"/>
              <w:ind w:right="119"/>
              <w:jc w:val="both"/>
              <w:rPr>
                <w:bCs/>
                <w:color w:val="000000" w:themeColor="text1"/>
                <w:sz w:val="22"/>
                <w:szCs w:val="22"/>
              </w:rPr>
            </w:pPr>
          </w:p>
          <w:p w:rsidR="003652D2" w:rsidRPr="00AD59AE" w:rsidRDefault="002B794C" w:rsidP="003652D2">
            <w:pPr>
              <w:pStyle w:val="Textoindependiente"/>
              <w:spacing w:line="276" w:lineRule="auto"/>
              <w:ind w:right="119"/>
              <w:jc w:val="both"/>
              <w:rPr>
                <w:bCs/>
                <w:color w:val="000000" w:themeColor="text1"/>
                <w:sz w:val="22"/>
                <w:szCs w:val="22"/>
              </w:rPr>
            </w:pPr>
            <w:r>
              <w:rPr>
                <w:b/>
                <w:bCs/>
                <w:color w:val="000000" w:themeColor="text1"/>
                <w:sz w:val="22"/>
                <w:szCs w:val="22"/>
                <w:u w:val="single"/>
              </w:rPr>
              <w:t>p</w:t>
            </w:r>
            <w:r w:rsidR="003652D2" w:rsidRPr="002B794C">
              <w:rPr>
                <w:b/>
                <w:bCs/>
                <w:color w:val="000000" w:themeColor="text1"/>
                <w:sz w:val="22"/>
                <w:szCs w:val="22"/>
                <w:u w:val="single"/>
              </w:rPr>
              <w:t>arágrafo</w:t>
            </w:r>
            <w:r w:rsidRPr="002B794C">
              <w:rPr>
                <w:b/>
                <w:bCs/>
                <w:color w:val="000000" w:themeColor="text1"/>
                <w:sz w:val="22"/>
                <w:szCs w:val="22"/>
                <w:u w:val="single"/>
              </w:rPr>
              <w:t xml:space="preserve"> Nuevo</w:t>
            </w:r>
            <w:r w:rsidR="003652D2" w:rsidRPr="002B794C">
              <w:rPr>
                <w:b/>
                <w:bCs/>
                <w:color w:val="000000" w:themeColor="text1"/>
                <w:sz w:val="22"/>
                <w:szCs w:val="22"/>
                <w:u w:val="single"/>
              </w:rPr>
              <w:t>:</w:t>
            </w:r>
            <w:r w:rsidR="003652D2" w:rsidRPr="00AD59AE">
              <w:rPr>
                <w:bCs/>
                <w:color w:val="000000" w:themeColor="text1"/>
                <w:sz w:val="22"/>
                <w:szCs w:val="22"/>
              </w:rPr>
              <w:t xml:space="preserve"> </w:t>
            </w:r>
            <w:r>
              <w:rPr>
                <w:bCs/>
                <w:color w:val="000000" w:themeColor="text1"/>
                <w:sz w:val="22"/>
                <w:szCs w:val="22"/>
              </w:rPr>
              <w:t xml:space="preserve"> </w:t>
            </w:r>
            <w:r w:rsidR="003652D2" w:rsidRPr="00AD59AE">
              <w:rPr>
                <w:bCs/>
                <w:color w:val="000000" w:themeColor="text1"/>
                <w:sz w:val="22"/>
                <w:szCs w:val="22"/>
              </w:rPr>
              <w:t xml:space="preserve">La </w:t>
            </w:r>
            <w:r>
              <w:rPr>
                <w:bCs/>
                <w:color w:val="000000" w:themeColor="text1"/>
                <w:sz w:val="22"/>
                <w:szCs w:val="22"/>
              </w:rPr>
              <w:t xml:space="preserve"> </w:t>
            </w:r>
            <w:r w:rsidR="003652D2" w:rsidRPr="00AD59AE">
              <w:rPr>
                <w:bCs/>
                <w:color w:val="000000" w:themeColor="text1"/>
                <w:sz w:val="22"/>
                <w:szCs w:val="22"/>
              </w:rPr>
              <w:t xml:space="preserve">Comisión </w:t>
            </w:r>
            <w:r>
              <w:rPr>
                <w:bCs/>
                <w:color w:val="000000" w:themeColor="text1"/>
                <w:sz w:val="22"/>
                <w:szCs w:val="22"/>
              </w:rPr>
              <w:t xml:space="preserve"> </w:t>
            </w:r>
            <w:r w:rsidR="003652D2" w:rsidRPr="00AD59AE">
              <w:rPr>
                <w:bCs/>
                <w:color w:val="000000" w:themeColor="text1"/>
                <w:sz w:val="22"/>
                <w:szCs w:val="22"/>
              </w:rPr>
              <w:t xml:space="preserve">Intersectorial de la Primera Infancia </w:t>
            </w:r>
            <w:r>
              <w:rPr>
                <w:bCs/>
                <w:color w:val="000000" w:themeColor="text1"/>
                <w:sz w:val="22"/>
                <w:szCs w:val="22"/>
              </w:rPr>
              <w:t xml:space="preserve"> </w:t>
            </w:r>
            <w:r w:rsidR="003652D2" w:rsidRPr="00AD59AE">
              <w:rPr>
                <w:bCs/>
                <w:color w:val="000000" w:themeColor="text1"/>
                <w:sz w:val="22"/>
                <w:szCs w:val="22"/>
              </w:rPr>
              <w:t xml:space="preserve">(CIPI), tendrá la función de estudiar y </w:t>
            </w:r>
            <w:r>
              <w:rPr>
                <w:bCs/>
                <w:color w:val="000000" w:themeColor="text1"/>
                <w:sz w:val="22"/>
                <w:szCs w:val="22"/>
              </w:rPr>
              <w:t xml:space="preserve"> </w:t>
            </w:r>
            <w:r w:rsidR="003652D2" w:rsidRPr="00AD59AE">
              <w:rPr>
                <w:bCs/>
                <w:color w:val="000000" w:themeColor="text1"/>
                <w:sz w:val="22"/>
                <w:szCs w:val="22"/>
              </w:rPr>
              <w:t xml:space="preserve">aprobar </w:t>
            </w:r>
            <w:r>
              <w:rPr>
                <w:bCs/>
                <w:color w:val="000000" w:themeColor="text1"/>
                <w:sz w:val="22"/>
                <w:szCs w:val="22"/>
              </w:rPr>
              <w:t xml:space="preserve"> </w:t>
            </w:r>
            <w:r w:rsidR="003652D2" w:rsidRPr="00AD59AE">
              <w:rPr>
                <w:bCs/>
                <w:color w:val="000000" w:themeColor="text1"/>
                <w:sz w:val="22"/>
                <w:szCs w:val="22"/>
              </w:rPr>
              <w:t>los</w:t>
            </w:r>
            <w:r>
              <w:rPr>
                <w:bCs/>
                <w:color w:val="000000" w:themeColor="text1"/>
                <w:sz w:val="22"/>
                <w:szCs w:val="22"/>
              </w:rPr>
              <w:t xml:space="preserve"> </w:t>
            </w:r>
            <w:r w:rsidR="003652D2" w:rsidRPr="00AD59AE">
              <w:rPr>
                <w:bCs/>
                <w:color w:val="000000" w:themeColor="text1"/>
                <w:sz w:val="22"/>
                <w:szCs w:val="22"/>
              </w:rPr>
              <w:t xml:space="preserve">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w:t>
            </w:r>
          </w:p>
          <w:p w:rsidR="003652D2" w:rsidRPr="00AD59AE" w:rsidRDefault="003652D2" w:rsidP="003652D2">
            <w:pPr>
              <w:pStyle w:val="Textoindependiente"/>
              <w:spacing w:line="276" w:lineRule="auto"/>
              <w:ind w:right="119"/>
              <w:jc w:val="both"/>
              <w:rPr>
                <w:b/>
                <w:bCs/>
                <w:color w:val="000000" w:themeColor="text1"/>
                <w:sz w:val="22"/>
                <w:szCs w:val="22"/>
              </w:rPr>
            </w:pPr>
          </w:p>
        </w:tc>
      </w:tr>
      <w:tr w:rsidR="0069787A" w:rsidRPr="00AD59AE" w:rsidTr="00DB03E8">
        <w:trPr>
          <w:trHeight w:val="558"/>
        </w:trPr>
        <w:tc>
          <w:tcPr>
            <w:tcW w:w="4962" w:type="dxa"/>
            <w:tcBorders>
              <w:top w:val="single" w:sz="4" w:space="0" w:color="auto"/>
              <w:left w:val="nil"/>
              <w:bottom w:val="single" w:sz="4" w:space="0" w:color="auto"/>
              <w:right w:val="nil"/>
            </w:tcBorders>
          </w:tcPr>
          <w:p w:rsidR="0069787A" w:rsidRDefault="0069787A"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3652D2">
            <w:pPr>
              <w:jc w:val="both"/>
              <w:rPr>
                <w:rFonts w:ascii="Arial" w:hAnsi="Arial" w:cs="Arial"/>
                <w:color w:val="auto"/>
                <w:lang w:val="es-CO"/>
              </w:rPr>
            </w:pPr>
          </w:p>
          <w:p w:rsidR="00DB03E8" w:rsidRDefault="00DB03E8" w:rsidP="00DB03E8">
            <w:pPr>
              <w:jc w:val="both"/>
              <w:rPr>
                <w:rFonts w:ascii="Arial" w:hAnsi="Arial" w:cs="Arial"/>
                <w:color w:val="auto"/>
                <w:lang w:val="es-CO"/>
              </w:rPr>
            </w:pPr>
          </w:p>
          <w:p w:rsidR="00DB03E8" w:rsidRPr="00AD59AE" w:rsidRDefault="00DB03E8" w:rsidP="00DB03E8">
            <w:pPr>
              <w:jc w:val="both"/>
              <w:rPr>
                <w:rFonts w:ascii="Arial" w:hAnsi="Arial" w:cs="Arial"/>
                <w:color w:val="auto"/>
                <w:lang w:val="es-CO"/>
              </w:rPr>
            </w:pPr>
          </w:p>
        </w:tc>
        <w:tc>
          <w:tcPr>
            <w:tcW w:w="5103" w:type="dxa"/>
            <w:tcBorders>
              <w:top w:val="single" w:sz="4" w:space="0" w:color="auto"/>
              <w:left w:val="nil"/>
              <w:bottom w:val="single" w:sz="4" w:space="0" w:color="auto"/>
              <w:right w:val="nil"/>
            </w:tcBorders>
          </w:tcPr>
          <w:p w:rsidR="0069787A" w:rsidRDefault="0069787A" w:rsidP="003652D2">
            <w:pPr>
              <w:pStyle w:val="Textoindependiente"/>
              <w:spacing w:line="276" w:lineRule="auto"/>
              <w:ind w:right="119"/>
              <w:jc w:val="both"/>
              <w:rPr>
                <w:b/>
                <w:bCs/>
                <w:color w:val="000000" w:themeColor="text1"/>
                <w:sz w:val="22"/>
                <w:szCs w:val="22"/>
                <w:u w:val="single"/>
              </w:rPr>
            </w:pPr>
          </w:p>
          <w:p w:rsidR="0069787A" w:rsidRDefault="0069787A" w:rsidP="003652D2">
            <w:pPr>
              <w:pStyle w:val="Textoindependiente"/>
              <w:spacing w:line="276" w:lineRule="auto"/>
              <w:ind w:right="119"/>
              <w:jc w:val="both"/>
              <w:rPr>
                <w:b/>
                <w:bCs/>
                <w:color w:val="000000" w:themeColor="text1"/>
                <w:sz w:val="22"/>
                <w:szCs w:val="22"/>
                <w:u w:val="single"/>
              </w:rPr>
            </w:pPr>
          </w:p>
          <w:p w:rsidR="0069787A" w:rsidRDefault="0069787A" w:rsidP="003652D2">
            <w:pPr>
              <w:pStyle w:val="Textoindependiente"/>
              <w:spacing w:line="276" w:lineRule="auto"/>
              <w:ind w:right="119"/>
              <w:jc w:val="both"/>
              <w:rPr>
                <w:b/>
                <w:bCs/>
                <w:color w:val="000000" w:themeColor="text1"/>
                <w:sz w:val="22"/>
                <w:szCs w:val="22"/>
                <w:u w:val="single"/>
              </w:rPr>
            </w:pPr>
          </w:p>
          <w:p w:rsidR="0069787A" w:rsidRDefault="0069787A" w:rsidP="003652D2">
            <w:pPr>
              <w:pStyle w:val="Textoindependiente"/>
              <w:spacing w:line="276" w:lineRule="auto"/>
              <w:ind w:right="119"/>
              <w:jc w:val="both"/>
              <w:rPr>
                <w:b/>
                <w:bCs/>
                <w:color w:val="000000" w:themeColor="text1"/>
                <w:sz w:val="22"/>
                <w:szCs w:val="22"/>
                <w:u w:val="single"/>
              </w:rPr>
            </w:pPr>
          </w:p>
          <w:p w:rsidR="0069787A" w:rsidRDefault="0069787A" w:rsidP="003652D2">
            <w:pPr>
              <w:pStyle w:val="Textoindependiente"/>
              <w:spacing w:line="276" w:lineRule="auto"/>
              <w:ind w:right="119"/>
              <w:jc w:val="both"/>
              <w:rPr>
                <w:b/>
                <w:bCs/>
                <w:color w:val="000000" w:themeColor="text1"/>
                <w:sz w:val="22"/>
                <w:szCs w:val="22"/>
                <w:u w:val="single"/>
              </w:rPr>
            </w:pPr>
          </w:p>
          <w:p w:rsidR="0069787A" w:rsidRDefault="0069787A" w:rsidP="003652D2">
            <w:pPr>
              <w:pStyle w:val="Textoindependiente"/>
              <w:spacing w:line="276" w:lineRule="auto"/>
              <w:ind w:right="119"/>
              <w:jc w:val="both"/>
              <w:rPr>
                <w:b/>
                <w:bCs/>
                <w:color w:val="000000" w:themeColor="text1"/>
                <w:sz w:val="22"/>
                <w:szCs w:val="22"/>
                <w:u w:val="single"/>
              </w:rPr>
            </w:pPr>
          </w:p>
          <w:p w:rsidR="0069787A" w:rsidRDefault="0069787A" w:rsidP="003652D2">
            <w:pPr>
              <w:pStyle w:val="Textoindependiente"/>
              <w:spacing w:line="276" w:lineRule="auto"/>
              <w:ind w:right="119"/>
              <w:jc w:val="both"/>
              <w:rPr>
                <w:b/>
                <w:bCs/>
                <w:color w:val="000000" w:themeColor="text1"/>
                <w:sz w:val="22"/>
                <w:szCs w:val="22"/>
                <w:u w:val="single"/>
              </w:rPr>
            </w:pPr>
          </w:p>
          <w:p w:rsidR="0069787A" w:rsidRDefault="0069787A" w:rsidP="003652D2">
            <w:pPr>
              <w:pStyle w:val="Textoindependiente"/>
              <w:spacing w:line="276" w:lineRule="auto"/>
              <w:ind w:right="119"/>
              <w:jc w:val="both"/>
              <w:rPr>
                <w:b/>
                <w:bCs/>
                <w:color w:val="000000" w:themeColor="text1"/>
                <w:sz w:val="22"/>
                <w:szCs w:val="22"/>
                <w:u w:val="single"/>
              </w:rPr>
            </w:pPr>
          </w:p>
          <w:p w:rsidR="0069787A" w:rsidRDefault="0069787A" w:rsidP="003652D2">
            <w:pPr>
              <w:pStyle w:val="Textoindependiente"/>
              <w:spacing w:line="276" w:lineRule="auto"/>
              <w:ind w:right="119"/>
              <w:jc w:val="both"/>
              <w:rPr>
                <w:b/>
                <w:bCs/>
                <w:color w:val="000000" w:themeColor="text1"/>
                <w:sz w:val="22"/>
                <w:szCs w:val="22"/>
                <w:u w:val="single"/>
              </w:rPr>
            </w:pPr>
          </w:p>
          <w:p w:rsidR="0069787A" w:rsidRPr="00AD59AE" w:rsidRDefault="0069787A" w:rsidP="003652D2">
            <w:pPr>
              <w:pStyle w:val="Textoindependiente"/>
              <w:spacing w:line="276" w:lineRule="auto"/>
              <w:ind w:right="119"/>
              <w:jc w:val="both"/>
              <w:rPr>
                <w:b/>
                <w:bCs/>
                <w:color w:val="000000" w:themeColor="text1"/>
                <w:sz w:val="22"/>
                <w:szCs w:val="22"/>
                <w:u w:val="single"/>
              </w:rPr>
            </w:pPr>
          </w:p>
        </w:tc>
      </w:tr>
      <w:tr w:rsidR="003652D2" w:rsidRPr="00AD59AE" w:rsidTr="00436D05">
        <w:trPr>
          <w:trHeight w:val="1833"/>
        </w:trPr>
        <w:tc>
          <w:tcPr>
            <w:tcW w:w="4962" w:type="dxa"/>
            <w:tcBorders>
              <w:top w:val="single" w:sz="4" w:space="0" w:color="auto"/>
            </w:tcBorders>
          </w:tcPr>
          <w:p w:rsidR="003652D2" w:rsidRPr="00AD59AE" w:rsidRDefault="003652D2" w:rsidP="003652D2">
            <w:pPr>
              <w:pStyle w:val="Textoindependiente"/>
              <w:spacing w:line="276" w:lineRule="auto"/>
              <w:ind w:right="119"/>
              <w:jc w:val="both"/>
              <w:rPr>
                <w:b/>
                <w:bCs/>
                <w:color w:val="000000" w:themeColor="text1"/>
                <w:sz w:val="22"/>
                <w:szCs w:val="22"/>
              </w:rPr>
            </w:pPr>
          </w:p>
          <w:p w:rsidR="003652D2" w:rsidRPr="00AD59AE" w:rsidRDefault="003652D2" w:rsidP="003652D2">
            <w:pPr>
              <w:pStyle w:val="Textoindependiente"/>
              <w:spacing w:line="276" w:lineRule="auto"/>
              <w:ind w:right="119"/>
              <w:jc w:val="both"/>
              <w:rPr>
                <w:bCs/>
                <w:color w:val="000000" w:themeColor="text1"/>
                <w:sz w:val="22"/>
                <w:szCs w:val="22"/>
              </w:rPr>
            </w:pPr>
            <w:r w:rsidRPr="00AD59AE">
              <w:rPr>
                <w:bCs/>
                <w:color w:val="000000" w:themeColor="text1"/>
                <w:sz w:val="22"/>
                <w:szCs w:val="22"/>
              </w:rPr>
              <w:t>Artículo 2.-</w:t>
            </w:r>
            <w:r w:rsidRPr="00AD59AE">
              <w:rPr>
                <w:b/>
                <w:bCs/>
                <w:color w:val="000000" w:themeColor="text1"/>
                <w:sz w:val="22"/>
                <w:szCs w:val="22"/>
              </w:rPr>
              <w:t xml:space="preserve"> </w:t>
            </w:r>
            <w:r w:rsidRPr="00AD59AE">
              <w:rPr>
                <w:bCs/>
                <w:sz w:val="22"/>
                <w:szCs w:val="22"/>
              </w:rPr>
              <w:t xml:space="preserve">Modificar el </w:t>
            </w:r>
            <w:r w:rsidRPr="00AD59AE">
              <w:rPr>
                <w:bCs/>
                <w:color w:val="000000" w:themeColor="text1"/>
                <w:sz w:val="22"/>
                <w:szCs w:val="22"/>
              </w:rPr>
              <w:t>artículo 11 de la Ley 1804 de 2016, agregando los siguientes numerales:</w:t>
            </w:r>
          </w:p>
          <w:p w:rsidR="003652D2" w:rsidRPr="00AD59AE" w:rsidRDefault="003652D2" w:rsidP="003652D2">
            <w:pPr>
              <w:pStyle w:val="Textoindependiente"/>
              <w:spacing w:line="276" w:lineRule="auto"/>
              <w:ind w:right="119"/>
              <w:jc w:val="both"/>
              <w:rPr>
                <w:bCs/>
                <w:color w:val="000000" w:themeColor="text1"/>
                <w:sz w:val="22"/>
                <w:szCs w:val="22"/>
              </w:rPr>
            </w:pPr>
          </w:p>
          <w:p w:rsidR="003652D2" w:rsidRPr="00AD59AE" w:rsidRDefault="003652D2" w:rsidP="003652D2">
            <w:pPr>
              <w:pStyle w:val="Textoindependiente"/>
              <w:spacing w:line="276" w:lineRule="auto"/>
              <w:ind w:right="119"/>
              <w:jc w:val="both"/>
              <w:rPr>
                <w:bCs/>
                <w:sz w:val="22"/>
                <w:szCs w:val="22"/>
              </w:rPr>
            </w:pPr>
            <w:r w:rsidRPr="00AD59AE">
              <w:rPr>
                <w:bCs/>
                <w:color w:val="000000" w:themeColor="text1"/>
                <w:sz w:val="22"/>
                <w:szCs w:val="22"/>
              </w:rPr>
              <w:t>12. En la Comisión Intersectorial para la atención integral de la primera infancia se deben incluir dos delegados de los grupos étnicos, uno en representación de la comunidad Afrodescendiente que será designado por la Comisión Consultiva de Alto Nivel de Comunidades Negras y otro en representación de la comunidad Indígena elegido por la Mesa Nacional Permanente de Concertación Indígena</w:t>
            </w:r>
            <w:r w:rsidRPr="00AD59AE">
              <w:rPr>
                <w:rFonts w:eastAsia="Times New Roman"/>
                <w:color w:val="212121"/>
                <w:sz w:val="22"/>
                <w:szCs w:val="22"/>
                <w:shd w:val="clear" w:color="auto" w:fill="FFFFFF"/>
                <w:lang w:bidi="ar-SA"/>
              </w:rPr>
              <w:t>.</w:t>
            </w:r>
          </w:p>
          <w:p w:rsidR="003652D2" w:rsidRPr="00AD59AE" w:rsidRDefault="003652D2" w:rsidP="003652D2">
            <w:pPr>
              <w:pStyle w:val="Textoindependiente"/>
              <w:spacing w:line="276" w:lineRule="auto"/>
              <w:ind w:right="119"/>
              <w:jc w:val="both"/>
              <w:rPr>
                <w:bCs/>
                <w:sz w:val="22"/>
                <w:szCs w:val="22"/>
              </w:rPr>
            </w:pPr>
          </w:p>
          <w:p w:rsidR="003652D2" w:rsidRPr="00AD59AE" w:rsidRDefault="003652D2" w:rsidP="003652D2">
            <w:pPr>
              <w:pStyle w:val="Textoindependiente"/>
              <w:spacing w:line="276" w:lineRule="auto"/>
              <w:ind w:right="119"/>
              <w:jc w:val="both"/>
              <w:rPr>
                <w:bCs/>
                <w:sz w:val="22"/>
                <w:szCs w:val="22"/>
              </w:rPr>
            </w:pPr>
            <w:r w:rsidRPr="00AD59AE">
              <w:rPr>
                <w:bCs/>
                <w:color w:val="000000" w:themeColor="text1"/>
                <w:sz w:val="22"/>
                <w:szCs w:val="22"/>
              </w:rPr>
              <w:t xml:space="preserve">13. En la Comisión Intersectorial para la atención integral de la primera infancia se </w:t>
            </w:r>
            <w:r w:rsidRPr="00AD59AE">
              <w:rPr>
                <w:bCs/>
                <w:sz w:val="22"/>
                <w:szCs w:val="22"/>
              </w:rPr>
              <w:t xml:space="preserve">debe incluir un delegado de la sociedad civil, en representación de los actores de las entidades administradoras de servicio y </w:t>
            </w:r>
            <w:r w:rsidR="0069787A" w:rsidRPr="00AD59AE">
              <w:rPr>
                <w:bCs/>
                <w:sz w:val="22"/>
                <w:szCs w:val="22"/>
              </w:rPr>
              <w:t>demás</w:t>
            </w:r>
            <w:r w:rsidRPr="00AD59AE">
              <w:rPr>
                <w:bCs/>
                <w:sz w:val="22"/>
                <w:szCs w:val="22"/>
              </w:rPr>
              <w:t xml:space="preserve"> organizaciones de la sociedad civil con reconocida experiencia e idoneidad con experiencia en primera infancia, el cual será escogido conforme a los procedimientos que defina el ICBF en un plazo máximo de seis (6) meses.</w:t>
            </w:r>
          </w:p>
          <w:p w:rsidR="003652D2" w:rsidRPr="00AD59AE" w:rsidRDefault="003652D2" w:rsidP="003652D2">
            <w:pPr>
              <w:jc w:val="both"/>
              <w:rPr>
                <w:rFonts w:ascii="Arial" w:hAnsi="Arial" w:cs="Arial"/>
                <w:color w:val="auto"/>
                <w:lang w:val="es-CO"/>
              </w:rPr>
            </w:pPr>
          </w:p>
        </w:tc>
        <w:tc>
          <w:tcPr>
            <w:tcW w:w="5103" w:type="dxa"/>
            <w:tcBorders>
              <w:top w:val="single" w:sz="4" w:space="0" w:color="auto"/>
            </w:tcBorders>
          </w:tcPr>
          <w:p w:rsidR="003652D2" w:rsidRPr="003652D2" w:rsidRDefault="003652D2" w:rsidP="003652D2">
            <w:pPr>
              <w:pStyle w:val="Textoindependiente"/>
              <w:spacing w:line="276" w:lineRule="auto"/>
              <w:ind w:right="119"/>
              <w:jc w:val="both"/>
              <w:rPr>
                <w:bCs/>
                <w:sz w:val="22"/>
                <w:szCs w:val="22"/>
              </w:rPr>
            </w:pPr>
            <w:r w:rsidRPr="003652D2">
              <w:rPr>
                <w:b/>
                <w:bCs/>
                <w:sz w:val="22"/>
                <w:szCs w:val="22"/>
                <w:u w:val="single"/>
              </w:rPr>
              <w:t>Artículo 4.</w:t>
            </w:r>
            <w:r w:rsidRPr="003652D2">
              <w:rPr>
                <w:bCs/>
                <w:sz w:val="22"/>
                <w:szCs w:val="22"/>
              </w:rPr>
              <w:t xml:space="preserve"> </w:t>
            </w:r>
            <w:r w:rsidRPr="00AD59AE">
              <w:rPr>
                <w:bCs/>
                <w:sz w:val="22"/>
                <w:szCs w:val="22"/>
              </w:rPr>
              <w:t xml:space="preserve">Agregar un parágrafo al </w:t>
            </w:r>
            <w:r w:rsidRPr="003652D2">
              <w:rPr>
                <w:bCs/>
                <w:sz w:val="22"/>
                <w:szCs w:val="22"/>
              </w:rPr>
              <w:t>artículo 25 de la Ley 1804 de 2016:</w:t>
            </w:r>
          </w:p>
          <w:p w:rsidR="003652D2" w:rsidRPr="003652D2" w:rsidRDefault="003652D2" w:rsidP="003652D2">
            <w:pPr>
              <w:pStyle w:val="Textoindependiente"/>
              <w:spacing w:line="276" w:lineRule="auto"/>
              <w:ind w:right="119"/>
              <w:jc w:val="both"/>
              <w:rPr>
                <w:bCs/>
                <w:sz w:val="22"/>
                <w:szCs w:val="22"/>
              </w:rPr>
            </w:pPr>
          </w:p>
          <w:p w:rsidR="003652D2" w:rsidRPr="00A52726" w:rsidRDefault="003652D2" w:rsidP="003652D2">
            <w:pPr>
              <w:pStyle w:val="NormalWeb"/>
              <w:spacing w:before="0" w:beforeAutospacing="0" w:after="0" w:afterAutospacing="0" w:line="254" w:lineRule="atLeast"/>
              <w:jc w:val="both"/>
              <w:rPr>
                <w:rFonts w:ascii="Arial" w:eastAsia="Arial" w:hAnsi="Arial" w:cs="Arial"/>
                <w:b/>
                <w:bCs/>
                <w:sz w:val="22"/>
                <w:szCs w:val="22"/>
                <w:u w:val="single"/>
                <w:lang w:bidi="es-CO"/>
              </w:rPr>
            </w:pPr>
            <w:r w:rsidRPr="00A52726">
              <w:rPr>
                <w:rFonts w:ascii="Arial" w:eastAsia="Arial" w:hAnsi="Arial" w:cs="Arial"/>
                <w:b/>
                <w:bCs/>
                <w:sz w:val="22"/>
                <w:szCs w:val="22"/>
                <w:u w:val="single"/>
                <w:lang w:bidi="es-CO"/>
              </w:rPr>
              <w:t>ARTÍCULO 25. FINANCIACIÓN.</w:t>
            </w:r>
          </w:p>
          <w:p w:rsidR="003652D2" w:rsidRPr="003652D2" w:rsidRDefault="003652D2" w:rsidP="003652D2">
            <w:pPr>
              <w:pStyle w:val="NormalWeb"/>
              <w:spacing w:before="0" w:beforeAutospacing="0" w:after="0" w:afterAutospacing="0" w:line="254" w:lineRule="atLeast"/>
              <w:jc w:val="both"/>
              <w:rPr>
                <w:rFonts w:ascii="Arial" w:eastAsia="Arial" w:hAnsi="Arial" w:cs="Arial"/>
                <w:bCs/>
                <w:sz w:val="22"/>
                <w:szCs w:val="22"/>
                <w:lang w:bidi="es-CO"/>
              </w:rPr>
            </w:pPr>
            <w:r w:rsidRPr="003652D2">
              <w:rPr>
                <w:rFonts w:ascii="Arial" w:eastAsia="Arial" w:hAnsi="Arial" w:cs="Arial"/>
                <w:bCs/>
                <w:sz w:val="22"/>
                <w:szCs w:val="22"/>
                <w:lang w:bidi="es-CO"/>
              </w:rPr>
              <w:t>El Gobierno nacional proyectará y garantizará los recursos para la implementación de la Política de Estado para el Desarrollo Integral de la Primera Infancia de Cero a Siempre, de manera consistente con el Marco Fiscal de Mediano Plazo y el Marco de Gasto de Mediano Plazo. En todo caso los recursos presupuestados anualmente no podrán ser menores a los invertidos en la vigencia inmediatamente anterior. La proyección de recursos se hará sobre la base de las metas de cobertura y gestión que se definan en el marco de la Comisión Intersectorial para la Atención Integral de la Primera Infancia, por su parte, las entidades del orden nacional y territorial incluirán en su proceso anual de planeación y programación presupuestal, los recursos destinados para la atención integral de la primera infancia. </w:t>
            </w:r>
          </w:p>
          <w:p w:rsidR="003652D2" w:rsidRPr="003652D2" w:rsidRDefault="003652D2" w:rsidP="003652D2">
            <w:pPr>
              <w:pStyle w:val="NormalWeb"/>
              <w:spacing w:before="0" w:beforeAutospacing="0" w:after="0" w:afterAutospacing="0" w:line="254" w:lineRule="atLeast"/>
              <w:jc w:val="both"/>
              <w:rPr>
                <w:rFonts w:ascii="Arial" w:eastAsia="Arial" w:hAnsi="Arial" w:cs="Arial"/>
                <w:bCs/>
                <w:sz w:val="22"/>
                <w:szCs w:val="22"/>
                <w:lang w:bidi="es-CO"/>
              </w:rPr>
            </w:pPr>
            <w:r w:rsidRPr="003652D2">
              <w:rPr>
                <w:rFonts w:ascii="Arial" w:eastAsia="Arial" w:hAnsi="Arial" w:cs="Arial"/>
                <w:bCs/>
                <w:sz w:val="22"/>
                <w:szCs w:val="22"/>
                <w:lang w:bidi="es-CO"/>
              </w:rPr>
              <w:t>Se reglamentarán</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 xml:space="preserve"> los </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 xml:space="preserve">esquemas de financiación y cofinanciación entre la Nación y el territorio, para lograr </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 xml:space="preserve">sostenibilidad </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en</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 xml:space="preserve"> </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la</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 xml:space="preserve"> </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atención</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 xml:space="preserve"> Integral</w:t>
            </w:r>
            <w:r w:rsidR="00A52726">
              <w:rPr>
                <w:rFonts w:ascii="Arial" w:eastAsia="Arial" w:hAnsi="Arial" w:cs="Arial"/>
                <w:bCs/>
                <w:sz w:val="22"/>
                <w:szCs w:val="22"/>
                <w:lang w:bidi="es-CO"/>
              </w:rPr>
              <w:t xml:space="preserve"> </w:t>
            </w:r>
            <w:r w:rsidRPr="003652D2">
              <w:rPr>
                <w:rFonts w:ascii="Arial" w:eastAsia="Arial" w:hAnsi="Arial" w:cs="Arial"/>
                <w:bCs/>
                <w:sz w:val="22"/>
                <w:szCs w:val="22"/>
                <w:lang w:bidi="es-CO"/>
              </w:rPr>
              <w:t xml:space="preserve"> de la primera infancia, para lo cual las entidades territoriales deberán gestionar y ejecutar oportunamente las fuentes financieras complementarias a los recursos de la Nación. </w:t>
            </w:r>
          </w:p>
          <w:p w:rsidR="003652D2" w:rsidRPr="003652D2" w:rsidRDefault="003652D2" w:rsidP="003652D2">
            <w:pPr>
              <w:pStyle w:val="Textoindependiente"/>
              <w:spacing w:line="276" w:lineRule="auto"/>
              <w:ind w:right="119"/>
              <w:jc w:val="both"/>
              <w:rPr>
                <w:bCs/>
                <w:sz w:val="22"/>
                <w:szCs w:val="22"/>
              </w:rPr>
            </w:pPr>
          </w:p>
          <w:p w:rsidR="003652D2" w:rsidRPr="003652D2" w:rsidRDefault="003652D2" w:rsidP="00436D05">
            <w:pPr>
              <w:pStyle w:val="Textoindependiente"/>
              <w:spacing w:line="276" w:lineRule="auto"/>
              <w:ind w:right="119"/>
              <w:jc w:val="both"/>
              <w:rPr>
                <w:bCs/>
              </w:rPr>
            </w:pPr>
            <w:r w:rsidRPr="0069787A">
              <w:rPr>
                <w:b/>
                <w:bCs/>
                <w:sz w:val="22"/>
                <w:szCs w:val="22"/>
                <w:u w:val="single"/>
              </w:rPr>
              <w:t>PARÁGRAFO NUEVO:</w:t>
            </w:r>
            <w:r w:rsidRPr="003652D2">
              <w:rPr>
                <w:bCs/>
                <w:sz w:val="22"/>
                <w:szCs w:val="22"/>
              </w:rPr>
              <w:t xml:space="preserve"> En ningún caso podrá reducirse la cobertura de atención en las modalidades (integral y tradicional) de primera infancia, atendida en la vigencia inmediatamente anterior, de lo proyectado por la Comisión Intersectorial para la Atención Integral de Primera Infancia.</w:t>
            </w:r>
          </w:p>
        </w:tc>
      </w:tr>
      <w:tr w:rsidR="003652D2" w:rsidRPr="00AD59AE" w:rsidTr="00DB03E8">
        <w:trPr>
          <w:trHeight w:val="70"/>
        </w:trPr>
        <w:tc>
          <w:tcPr>
            <w:tcW w:w="4962" w:type="dxa"/>
          </w:tcPr>
          <w:p w:rsidR="00BB5110" w:rsidRDefault="00BB5110" w:rsidP="003652D2">
            <w:pPr>
              <w:pStyle w:val="Textoindependiente"/>
              <w:spacing w:line="276" w:lineRule="auto"/>
              <w:ind w:right="119"/>
              <w:jc w:val="both"/>
              <w:rPr>
                <w:bCs/>
                <w:color w:val="000000" w:themeColor="text1"/>
                <w:sz w:val="22"/>
                <w:szCs w:val="22"/>
              </w:rPr>
            </w:pPr>
          </w:p>
          <w:p w:rsidR="00BB5110" w:rsidRDefault="00BB5110" w:rsidP="003652D2">
            <w:pPr>
              <w:pStyle w:val="Textoindependiente"/>
              <w:spacing w:line="276" w:lineRule="auto"/>
              <w:ind w:right="119"/>
              <w:jc w:val="both"/>
              <w:rPr>
                <w:bCs/>
                <w:color w:val="000000" w:themeColor="text1"/>
                <w:sz w:val="22"/>
                <w:szCs w:val="22"/>
              </w:rPr>
            </w:pPr>
          </w:p>
          <w:p w:rsidR="003652D2" w:rsidRPr="00AD59AE" w:rsidRDefault="003652D2" w:rsidP="003652D2">
            <w:pPr>
              <w:pStyle w:val="Textoindependiente"/>
              <w:spacing w:line="276" w:lineRule="auto"/>
              <w:ind w:right="119"/>
              <w:jc w:val="both"/>
              <w:rPr>
                <w:bCs/>
                <w:color w:val="000000" w:themeColor="text1"/>
                <w:sz w:val="22"/>
                <w:szCs w:val="22"/>
              </w:rPr>
            </w:pPr>
            <w:r w:rsidRPr="00AD59AE">
              <w:rPr>
                <w:bCs/>
                <w:color w:val="000000" w:themeColor="text1"/>
                <w:sz w:val="22"/>
                <w:szCs w:val="22"/>
              </w:rPr>
              <w:t>Artículo 3.-</w:t>
            </w:r>
            <w:r w:rsidRPr="00AD59AE">
              <w:rPr>
                <w:b/>
                <w:bCs/>
                <w:color w:val="000000" w:themeColor="text1"/>
                <w:sz w:val="22"/>
                <w:szCs w:val="22"/>
              </w:rPr>
              <w:t xml:space="preserve"> </w:t>
            </w:r>
            <w:r w:rsidRPr="00AD59AE">
              <w:rPr>
                <w:bCs/>
                <w:sz w:val="22"/>
                <w:szCs w:val="22"/>
              </w:rPr>
              <w:t xml:space="preserve">Agregar un parágrafo al </w:t>
            </w:r>
            <w:r w:rsidRPr="00AD59AE">
              <w:rPr>
                <w:bCs/>
                <w:color w:val="000000" w:themeColor="text1"/>
                <w:sz w:val="22"/>
                <w:szCs w:val="22"/>
              </w:rPr>
              <w:t>artículo 25 de la Ley 1804 de 2016:</w:t>
            </w:r>
          </w:p>
          <w:p w:rsidR="003652D2" w:rsidRPr="00AD59AE" w:rsidRDefault="003652D2" w:rsidP="003652D2">
            <w:pPr>
              <w:pStyle w:val="Textoindependiente"/>
              <w:spacing w:line="276" w:lineRule="auto"/>
              <w:ind w:right="119"/>
              <w:jc w:val="both"/>
              <w:rPr>
                <w:bCs/>
                <w:color w:val="000000" w:themeColor="text1"/>
                <w:sz w:val="22"/>
                <w:szCs w:val="22"/>
              </w:rPr>
            </w:pPr>
          </w:p>
          <w:p w:rsidR="003652D2" w:rsidRPr="00AD59AE" w:rsidRDefault="003652D2" w:rsidP="003652D2">
            <w:pPr>
              <w:pStyle w:val="Textoindependiente"/>
              <w:spacing w:line="276" w:lineRule="auto"/>
              <w:ind w:right="119"/>
              <w:jc w:val="both"/>
              <w:rPr>
                <w:bCs/>
                <w:color w:val="000000" w:themeColor="text1"/>
                <w:sz w:val="22"/>
                <w:szCs w:val="22"/>
              </w:rPr>
            </w:pPr>
            <w:r w:rsidRPr="00AD59AE">
              <w:rPr>
                <w:bCs/>
                <w:color w:val="000000" w:themeColor="text1"/>
                <w:sz w:val="22"/>
                <w:szCs w:val="22"/>
              </w:rPr>
              <w:t>Parágrafo: En ningún caso podrá reducirse la cobertura de atención en las modalidades (integral y tradicional) de primera infancia atendida en la vigencia inmediatamente anterior de lo proyectado por la Comisión Intersectorial para la Atención Integral de Primera Infancia.</w:t>
            </w:r>
          </w:p>
          <w:p w:rsidR="003652D2" w:rsidRPr="00AD59AE" w:rsidRDefault="003652D2" w:rsidP="003652D2">
            <w:pPr>
              <w:jc w:val="both"/>
              <w:rPr>
                <w:rFonts w:ascii="Arial" w:hAnsi="Arial" w:cs="Arial"/>
                <w:color w:val="auto"/>
                <w:lang w:val="es-CO"/>
              </w:rPr>
            </w:pPr>
          </w:p>
        </w:tc>
        <w:tc>
          <w:tcPr>
            <w:tcW w:w="5103" w:type="dxa"/>
          </w:tcPr>
          <w:p w:rsidR="003652D2" w:rsidRPr="00AD59AE" w:rsidRDefault="003652D2" w:rsidP="003652D2">
            <w:pPr>
              <w:spacing w:before="240"/>
              <w:jc w:val="both"/>
              <w:rPr>
                <w:rFonts w:ascii="Arial" w:hAnsi="Arial" w:cs="Arial"/>
                <w:lang w:val="es-CO" w:eastAsia="es-ES_tradnl"/>
              </w:rPr>
            </w:pPr>
            <w:r w:rsidRPr="00AD59AE">
              <w:rPr>
                <w:rFonts w:ascii="Arial" w:hAnsi="Arial" w:cs="Arial"/>
                <w:b/>
                <w:bCs/>
                <w:u w:val="single"/>
                <w:lang w:val="es-CO" w:eastAsia="es-ES_tradnl"/>
              </w:rPr>
              <w:t>Artículo 5</w:t>
            </w:r>
            <w:r w:rsidRPr="003652D2">
              <w:rPr>
                <w:rFonts w:ascii="Arial" w:hAnsi="Arial" w:cs="Arial"/>
                <w:b/>
                <w:bCs/>
                <w:u w:val="single"/>
                <w:lang w:val="es-CO" w:eastAsia="es-ES_tradnl"/>
              </w:rPr>
              <w:t>. Vigencia y Derogatorias</w:t>
            </w:r>
            <w:r w:rsidRPr="00AD59AE">
              <w:rPr>
                <w:rFonts w:ascii="Arial" w:hAnsi="Arial" w:cs="Arial"/>
                <w:bCs/>
                <w:lang w:val="es-CO" w:eastAsia="es-ES_tradnl"/>
              </w:rPr>
              <w:t>.</w:t>
            </w:r>
            <w:r w:rsidRPr="00AD59AE">
              <w:rPr>
                <w:rFonts w:ascii="Arial" w:hAnsi="Arial" w:cs="Arial"/>
                <w:lang w:val="es-CO" w:eastAsia="es-ES_tradnl"/>
              </w:rPr>
              <w:t xml:space="preserve"> Esta ley rige a partir de su publicación y deroga las normas que le sean contrarias.</w:t>
            </w:r>
          </w:p>
          <w:p w:rsidR="003652D2" w:rsidRPr="00AD59AE" w:rsidRDefault="003652D2" w:rsidP="003652D2">
            <w:pPr>
              <w:pStyle w:val="Textoindependiente"/>
              <w:spacing w:line="276" w:lineRule="auto"/>
              <w:ind w:right="119"/>
              <w:jc w:val="both"/>
            </w:pPr>
          </w:p>
        </w:tc>
      </w:tr>
      <w:tr w:rsidR="003652D2" w:rsidRPr="00AD59AE" w:rsidTr="0024475A">
        <w:trPr>
          <w:trHeight w:val="1833"/>
        </w:trPr>
        <w:tc>
          <w:tcPr>
            <w:tcW w:w="4962" w:type="dxa"/>
          </w:tcPr>
          <w:p w:rsidR="003652D2" w:rsidRPr="00AD59AE" w:rsidRDefault="003652D2" w:rsidP="003652D2">
            <w:pPr>
              <w:jc w:val="both"/>
              <w:rPr>
                <w:rFonts w:ascii="Arial" w:hAnsi="Arial" w:cs="Arial"/>
                <w:color w:val="auto"/>
                <w:lang w:val="es-CO"/>
              </w:rPr>
            </w:pPr>
          </w:p>
          <w:p w:rsidR="003652D2" w:rsidRPr="00AD59AE" w:rsidRDefault="003652D2" w:rsidP="003652D2">
            <w:pPr>
              <w:spacing w:before="240"/>
              <w:jc w:val="both"/>
              <w:rPr>
                <w:rFonts w:ascii="Arial" w:hAnsi="Arial" w:cs="Arial"/>
                <w:lang w:val="es-CO" w:eastAsia="es-ES_tradnl"/>
              </w:rPr>
            </w:pPr>
            <w:r w:rsidRPr="00AD59AE">
              <w:rPr>
                <w:rFonts w:ascii="Arial" w:hAnsi="Arial" w:cs="Arial"/>
                <w:bCs/>
                <w:lang w:val="es-CO" w:eastAsia="es-ES_tradnl"/>
              </w:rPr>
              <w:t>Artículo 4. Vigencia y Derogatorias.</w:t>
            </w:r>
            <w:r w:rsidRPr="00AD59AE">
              <w:rPr>
                <w:rFonts w:ascii="Arial" w:hAnsi="Arial" w:cs="Arial"/>
                <w:lang w:val="es-CO" w:eastAsia="es-ES_tradnl"/>
              </w:rPr>
              <w:t xml:space="preserve"> Esta ley rige a partir de su publicación y deroga las normas que le sean contrarias.</w:t>
            </w:r>
          </w:p>
          <w:p w:rsidR="003652D2" w:rsidRPr="00AD59AE" w:rsidRDefault="003652D2" w:rsidP="003652D2">
            <w:pPr>
              <w:jc w:val="both"/>
              <w:rPr>
                <w:rFonts w:ascii="Arial" w:hAnsi="Arial" w:cs="Arial"/>
                <w:color w:val="auto"/>
                <w:lang w:val="es-CO"/>
              </w:rPr>
            </w:pPr>
          </w:p>
        </w:tc>
        <w:tc>
          <w:tcPr>
            <w:tcW w:w="5103" w:type="dxa"/>
            <w:vAlign w:val="center"/>
          </w:tcPr>
          <w:p w:rsidR="003652D2" w:rsidRPr="00AD59AE" w:rsidRDefault="003652D2" w:rsidP="003652D2">
            <w:pPr>
              <w:spacing w:before="240"/>
              <w:jc w:val="both"/>
              <w:rPr>
                <w:rFonts w:ascii="Arial" w:hAnsi="Arial" w:cs="Arial"/>
                <w:b/>
                <w:color w:val="auto"/>
                <w:lang w:val="es-CO"/>
              </w:rPr>
            </w:pPr>
          </w:p>
        </w:tc>
      </w:tr>
    </w:tbl>
    <w:p w:rsidR="006A69F0" w:rsidRDefault="006A69F0" w:rsidP="006A69F0">
      <w:pPr>
        <w:pStyle w:val="Ttulo1"/>
        <w:keepNext w:val="0"/>
        <w:keepLines w:val="0"/>
        <w:widowControl w:val="0"/>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9B37FA" w:rsidRDefault="009B37FA" w:rsidP="009B37FA">
      <w:pPr>
        <w:rPr>
          <w:lang w:val="es-CO"/>
        </w:rPr>
      </w:pPr>
    </w:p>
    <w:p w:rsidR="00FF6BED" w:rsidRDefault="00FF6BED" w:rsidP="009B37FA">
      <w:pPr>
        <w:rPr>
          <w:lang w:val="es-CO"/>
        </w:rPr>
      </w:pPr>
    </w:p>
    <w:p w:rsidR="00382024" w:rsidRDefault="003478B0" w:rsidP="004353BC">
      <w:pPr>
        <w:pStyle w:val="Ttulo1"/>
        <w:keepNext w:val="0"/>
        <w:keepLines w:val="0"/>
        <w:widowControl w:val="0"/>
        <w:numPr>
          <w:ilvl w:val="0"/>
          <w:numId w:val="2"/>
        </w:numPr>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r w:rsidRPr="00AD59AE">
        <w:rPr>
          <w:rFonts w:ascii="Arial" w:hAnsi="Arial" w:cs="Arial"/>
          <w:b/>
          <w:color w:val="auto"/>
          <w:sz w:val="22"/>
          <w:szCs w:val="22"/>
          <w:lang w:val="es-CO"/>
        </w:rPr>
        <w:t>Proposición.</w:t>
      </w:r>
    </w:p>
    <w:p w:rsidR="00FF6BED" w:rsidRPr="00FF6BED" w:rsidRDefault="00FF6BED" w:rsidP="00FF6BED">
      <w:pPr>
        <w:rPr>
          <w:lang w:val="es-CO"/>
        </w:rPr>
      </w:pPr>
    </w:p>
    <w:p w:rsidR="006A69F0" w:rsidRPr="00AD59AE" w:rsidRDefault="006A69F0" w:rsidP="00581638">
      <w:pPr>
        <w:pStyle w:val="Puesto"/>
        <w:spacing w:line="240" w:lineRule="auto"/>
        <w:contextualSpacing w:val="0"/>
        <w:jc w:val="both"/>
        <w:rPr>
          <w:rFonts w:ascii="Arial" w:eastAsia="Arial" w:hAnsi="Arial" w:cs="Arial"/>
          <w:b w:val="0"/>
          <w:bCs/>
          <w:lang w:val="es-CO" w:bidi="es-CO"/>
        </w:rPr>
      </w:pPr>
    </w:p>
    <w:p w:rsidR="003478B0" w:rsidRPr="00AD59AE" w:rsidRDefault="003478B0" w:rsidP="00581638">
      <w:pPr>
        <w:pStyle w:val="Puesto"/>
        <w:spacing w:line="240" w:lineRule="auto"/>
        <w:contextualSpacing w:val="0"/>
        <w:jc w:val="both"/>
        <w:rPr>
          <w:rFonts w:ascii="Arial" w:eastAsia="Arial" w:hAnsi="Arial" w:cs="Arial"/>
          <w:b w:val="0"/>
          <w:bCs/>
          <w:i/>
          <w:lang w:val="es-CO" w:bidi="es-CO"/>
        </w:rPr>
      </w:pPr>
      <w:r w:rsidRPr="00AD59AE">
        <w:rPr>
          <w:rFonts w:ascii="Arial" w:eastAsia="Arial" w:hAnsi="Arial" w:cs="Arial"/>
          <w:b w:val="0"/>
          <w:bCs/>
          <w:lang w:val="es-CO" w:bidi="es-CO"/>
        </w:rPr>
        <w:t>Conforme a las an</w:t>
      </w:r>
      <w:r w:rsidR="00EF3711" w:rsidRPr="00AD59AE">
        <w:rPr>
          <w:rFonts w:ascii="Arial" w:eastAsia="Arial" w:hAnsi="Arial" w:cs="Arial"/>
          <w:b w:val="0"/>
          <w:bCs/>
          <w:lang w:val="es-CO" w:bidi="es-CO"/>
        </w:rPr>
        <w:t xml:space="preserve">teriores consideraciones, </w:t>
      </w:r>
      <w:r w:rsidR="00581638" w:rsidRPr="00AD59AE">
        <w:rPr>
          <w:rFonts w:ascii="Arial" w:eastAsia="Arial" w:hAnsi="Arial" w:cs="Arial"/>
          <w:b w:val="0"/>
          <w:bCs/>
          <w:lang w:val="es-CO" w:bidi="es-CO"/>
        </w:rPr>
        <w:t xml:space="preserve">presentamos ponencia positiva y </w:t>
      </w:r>
      <w:r w:rsidR="00EF3711" w:rsidRPr="00AD59AE">
        <w:rPr>
          <w:rFonts w:ascii="Arial" w:eastAsia="Arial" w:hAnsi="Arial" w:cs="Arial"/>
          <w:b w:val="0"/>
          <w:bCs/>
          <w:lang w:val="es-CO" w:bidi="es-CO"/>
        </w:rPr>
        <w:t>proponemos</w:t>
      </w:r>
      <w:r w:rsidRPr="00AD59AE">
        <w:rPr>
          <w:rFonts w:ascii="Arial" w:eastAsia="Arial" w:hAnsi="Arial" w:cs="Arial"/>
          <w:b w:val="0"/>
          <w:bCs/>
          <w:lang w:val="es-CO" w:bidi="es-CO"/>
        </w:rPr>
        <w:t xml:space="preserve"> a la Honorable </w:t>
      </w:r>
      <w:r w:rsidR="00EF3711" w:rsidRPr="00AD59AE">
        <w:rPr>
          <w:rFonts w:ascii="Arial" w:eastAsia="Arial" w:hAnsi="Arial" w:cs="Arial"/>
          <w:b w:val="0"/>
          <w:bCs/>
          <w:lang w:val="es-CO" w:bidi="es-CO"/>
        </w:rPr>
        <w:t xml:space="preserve">Comisión Séptima Constitucional </w:t>
      </w:r>
      <w:r w:rsidR="004C7FFB">
        <w:rPr>
          <w:rFonts w:ascii="Arial" w:eastAsia="Arial" w:hAnsi="Arial" w:cs="Arial"/>
          <w:b w:val="0"/>
          <w:bCs/>
          <w:lang w:val="es-CO" w:bidi="es-CO"/>
        </w:rPr>
        <w:t xml:space="preserve">Permanente </w:t>
      </w:r>
      <w:r w:rsidR="00EF3711" w:rsidRPr="00AD59AE">
        <w:rPr>
          <w:rFonts w:ascii="Arial" w:eastAsia="Arial" w:hAnsi="Arial" w:cs="Arial"/>
          <w:b w:val="0"/>
          <w:bCs/>
          <w:lang w:val="es-CO" w:bidi="es-CO"/>
        </w:rPr>
        <w:t>de la</w:t>
      </w:r>
      <w:r w:rsidRPr="00AD59AE">
        <w:rPr>
          <w:rFonts w:ascii="Arial" w:eastAsia="Arial" w:hAnsi="Arial" w:cs="Arial"/>
          <w:b w:val="0"/>
          <w:bCs/>
          <w:lang w:val="es-CO" w:bidi="es-CO"/>
        </w:rPr>
        <w:t xml:space="preserve"> Cámara de Representantes </w:t>
      </w:r>
      <w:bookmarkStart w:id="5" w:name="_tysll0bhom2n" w:colFirst="0" w:colLast="0"/>
      <w:bookmarkEnd w:id="5"/>
      <w:r w:rsidR="00581638" w:rsidRPr="00AD59AE">
        <w:rPr>
          <w:rFonts w:ascii="Arial" w:eastAsia="Arial" w:hAnsi="Arial" w:cs="Arial"/>
          <w:b w:val="0"/>
          <w:bCs/>
          <w:lang w:val="es-CO" w:bidi="es-CO"/>
        </w:rPr>
        <w:t>dar primer debate al Proyecto de ley número 23</w:t>
      </w:r>
      <w:r w:rsidR="00F051B3" w:rsidRPr="00AD59AE">
        <w:rPr>
          <w:rFonts w:ascii="Arial" w:eastAsia="Arial" w:hAnsi="Arial" w:cs="Arial"/>
          <w:b w:val="0"/>
          <w:bCs/>
          <w:lang w:val="es-CO" w:bidi="es-CO"/>
        </w:rPr>
        <w:t>3</w:t>
      </w:r>
      <w:r w:rsidR="00581638" w:rsidRPr="00AD59AE">
        <w:rPr>
          <w:rFonts w:ascii="Arial" w:eastAsia="Arial" w:hAnsi="Arial" w:cs="Arial"/>
          <w:b w:val="0"/>
          <w:bCs/>
          <w:lang w:val="es-CO" w:bidi="es-CO"/>
        </w:rPr>
        <w:t xml:space="preserve"> de 2019, </w:t>
      </w:r>
      <w:r w:rsidR="00F051B3" w:rsidRPr="00AD59AE">
        <w:rPr>
          <w:rFonts w:ascii="Arial" w:eastAsia="Arial" w:hAnsi="Arial" w:cs="Arial"/>
          <w:b w:val="0"/>
          <w:bCs/>
          <w:i/>
          <w:lang w:val="es-CO" w:bidi="es-CO"/>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r w:rsidR="00581638" w:rsidRPr="00AD59AE">
        <w:rPr>
          <w:rFonts w:ascii="Arial" w:eastAsia="Arial" w:hAnsi="Arial" w:cs="Arial"/>
          <w:b w:val="0"/>
          <w:bCs/>
          <w:i/>
          <w:lang w:val="es-CO" w:bidi="es-CO"/>
        </w:rPr>
        <w:t>.</w:t>
      </w:r>
    </w:p>
    <w:p w:rsidR="0023615C" w:rsidRPr="00AD59AE" w:rsidRDefault="0023615C" w:rsidP="003478B0">
      <w:pPr>
        <w:contextualSpacing/>
        <w:jc w:val="both"/>
        <w:rPr>
          <w:rFonts w:ascii="Arial" w:hAnsi="Arial" w:cs="Arial"/>
          <w:bCs/>
          <w:color w:val="auto"/>
          <w:lang w:val="es-CO"/>
        </w:rPr>
      </w:pPr>
    </w:p>
    <w:p w:rsidR="00820CB9" w:rsidRDefault="00820CB9" w:rsidP="003478B0">
      <w:pPr>
        <w:contextualSpacing/>
        <w:jc w:val="both"/>
        <w:rPr>
          <w:rFonts w:ascii="Arial" w:hAnsi="Arial" w:cs="Arial"/>
          <w:bCs/>
          <w:color w:val="auto"/>
          <w:lang w:val="es-CO"/>
        </w:rPr>
      </w:pPr>
    </w:p>
    <w:p w:rsidR="00820CB9" w:rsidRDefault="00820CB9" w:rsidP="003478B0">
      <w:pPr>
        <w:contextualSpacing/>
        <w:jc w:val="both"/>
        <w:rPr>
          <w:rFonts w:ascii="Arial" w:hAnsi="Arial" w:cs="Arial"/>
          <w:bCs/>
          <w:color w:val="auto"/>
          <w:lang w:val="es-CO"/>
        </w:rPr>
      </w:pPr>
    </w:p>
    <w:p w:rsidR="00820CB9" w:rsidRDefault="00820CB9" w:rsidP="003478B0">
      <w:pPr>
        <w:contextualSpacing/>
        <w:jc w:val="both"/>
        <w:rPr>
          <w:rFonts w:ascii="Arial" w:hAnsi="Arial" w:cs="Arial"/>
          <w:bCs/>
          <w:color w:val="auto"/>
          <w:lang w:val="es-CO"/>
        </w:rPr>
      </w:pPr>
    </w:p>
    <w:p w:rsidR="003478B0" w:rsidRPr="00AD59AE" w:rsidRDefault="003478B0" w:rsidP="003478B0">
      <w:pPr>
        <w:contextualSpacing/>
        <w:jc w:val="both"/>
        <w:rPr>
          <w:rFonts w:ascii="Arial" w:hAnsi="Arial" w:cs="Arial"/>
          <w:bCs/>
          <w:color w:val="auto"/>
          <w:lang w:val="es-CO"/>
        </w:rPr>
      </w:pPr>
      <w:r w:rsidRPr="00AD59AE">
        <w:rPr>
          <w:rFonts w:ascii="Arial" w:hAnsi="Arial" w:cs="Arial"/>
          <w:bCs/>
          <w:color w:val="auto"/>
          <w:lang w:val="es-CO"/>
        </w:rPr>
        <w:t xml:space="preserve">Atentamente, </w:t>
      </w:r>
    </w:p>
    <w:p w:rsidR="00C857E3" w:rsidRPr="00AD59AE" w:rsidRDefault="00C857E3" w:rsidP="00EF3711">
      <w:pPr>
        <w:jc w:val="both"/>
        <w:rPr>
          <w:rFonts w:ascii="Arial" w:hAnsi="Arial" w:cs="Arial"/>
          <w:color w:val="auto"/>
          <w:lang w:val="es-CO"/>
        </w:rPr>
      </w:pPr>
    </w:p>
    <w:p w:rsidR="006A69F0" w:rsidRDefault="006A69F0" w:rsidP="00050BE0">
      <w:pPr>
        <w:jc w:val="both"/>
        <w:rPr>
          <w:rFonts w:ascii="Arial" w:hAnsi="Arial" w:cs="Arial"/>
          <w:color w:val="auto"/>
          <w:lang w:val="es-CO"/>
        </w:rPr>
      </w:pPr>
    </w:p>
    <w:p w:rsidR="00820CB9" w:rsidRDefault="00820CB9" w:rsidP="00050BE0">
      <w:pPr>
        <w:jc w:val="both"/>
        <w:rPr>
          <w:rFonts w:ascii="Arial" w:hAnsi="Arial" w:cs="Arial"/>
          <w:color w:val="auto"/>
          <w:lang w:val="es-CO"/>
        </w:rPr>
      </w:pPr>
    </w:p>
    <w:p w:rsidR="00820CB9" w:rsidRDefault="00820CB9" w:rsidP="00050BE0">
      <w:pPr>
        <w:jc w:val="both"/>
        <w:rPr>
          <w:rFonts w:ascii="Arial" w:hAnsi="Arial" w:cs="Arial"/>
          <w:color w:val="auto"/>
          <w:lang w:val="es-CO"/>
        </w:rPr>
      </w:pPr>
    </w:p>
    <w:p w:rsidR="00820CB9" w:rsidRDefault="00820CB9" w:rsidP="00050BE0">
      <w:pPr>
        <w:jc w:val="both"/>
        <w:rPr>
          <w:rFonts w:ascii="Arial" w:hAnsi="Arial" w:cs="Arial"/>
          <w:color w:val="auto"/>
          <w:lang w:val="es-CO"/>
        </w:rPr>
      </w:pPr>
    </w:p>
    <w:p w:rsidR="00050BE0" w:rsidRPr="00AD59AE" w:rsidRDefault="00820CB9" w:rsidP="00050BE0">
      <w:pPr>
        <w:jc w:val="both"/>
        <w:rPr>
          <w:rFonts w:ascii="Arial" w:hAnsi="Arial" w:cs="Arial"/>
          <w:color w:val="auto"/>
          <w:lang w:val="es-CO"/>
        </w:rPr>
      </w:pPr>
      <w:r w:rsidRPr="00AD59AE">
        <w:rPr>
          <w:rFonts w:ascii="Arial" w:hAnsi="Arial" w:cs="Arial"/>
          <w:noProof/>
          <w:color w:val="auto"/>
          <w:lang w:val="es-CO" w:eastAsia="es-CO"/>
        </w:rPr>
        <mc:AlternateContent>
          <mc:Choice Requires="wps">
            <w:drawing>
              <wp:anchor distT="45720" distB="45720" distL="114300" distR="114300" simplePos="0" relativeHeight="251673600" behindDoc="0" locked="0" layoutInCell="1" allowOverlap="1" wp14:anchorId="5949C83A" wp14:editId="7E933B4C">
                <wp:simplePos x="0" y="0"/>
                <wp:positionH relativeFrom="margin">
                  <wp:posOffset>2967990</wp:posOffset>
                </wp:positionH>
                <wp:positionV relativeFrom="paragraph">
                  <wp:posOffset>258445</wp:posOffset>
                </wp:positionV>
                <wp:extent cx="3000375" cy="838200"/>
                <wp:effectExtent l="0" t="0" r="952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38200"/>
                        </a:xfrm>
                        <a:prstGeom prst="rect">
                          <a:avLst/>
                        </a:prstGeom>
                        <a:solidFill>
                          <a:srgbClr val="FFFFFF"/>
                        </a:solidFill>
                        <a:ln w="9525">
                          <a:noFill/>
                          <a:miter lim="800000"/>
                          <a:headEnd/>
                          <a:tailEnd/>
                        </a:ln>
                      </wps:spPr>
                      <wps:txbx>
                        <w:txbxContent>
                          <w:p w:rsidR="00050BE0" w:rsidRPr="00DF76AF" w:rsidRDefault="00050BE0" w:rsidP="00820CB9">
                            <w:pPr>
                              <w:pBdr>
                                <w:top w:val="single" w:sz="4" w:space="1" w:color="auto"/>
                              </w:pBdr>
                              <w:spacing w:after="0" w:line="240" w:lineRule="auto"/>
                              <w:rPr>
                                <w:rFonts w:ascii="Arial" w:hAnsi="Arial" w:cs="Arial"/>
                                <w:b/>
                                <w:lang w:val="es-CO"/>
                              </w:rPr>
                            </w:pPr>
                            <w:r w:rsidRPr="00DF76AF">
                              <w:rPr>
                                <w:rFonts w:ascii="Arial" w:hAnsi="Arial" w:cs="Arial"/>
                                <w:b/>
                                <w:lang w:val="es-CO"/>
                              </w:rPr>
                              <w:t>JHON ARLEY MURILLO BENITEZ</w:t>
                            </w:r>
                          </w:p>
                          <w:p w:rsidR="00050BE0" w:rsidRPr="00DF76AF" w:rsidRDefault="00050BE0" w:rsidP="00820CB9">
                            <w:pPr>
                              <w:pBdr>
                                <w:top w:val="single" w:sz="4" w:space="1" w:color="auto"/>
                              </w:pBdr>
                              <w:spacing w:after="0" w:line="240" w:lineRule="auto"/>
                              <w:rPr>
                                <w:rFonts w:ascii="Arial" w:hAnsi="Arial" w:cs="Arial"/>
                                <w:lang w:val="es-CO"/>
                              </w:rPr>
                            </w:pPr>
                            <w:r w:rsidRPr="00DF76AF">
                              <w:rPr>
                                <w:rFonts w:ascii="Arial" w:hAnsi="Arial" w:cs="Arial"/>
                                <w:lang w:val="es-CO"/>
                              </w:rPr>
                              <w:t>REPRESENTANTE A LA CAMARA</w:t>
                            </w:r>
                          </w:p>
                          <w:p w:rsidR="00050BE0" w:rsidRDefault="00050BE0" w:rsidP="00820CB9">
                            <w:pPr>
                              <w:pBdr>
                                <w:top w:val="single" w:sz="4" w:space="1" w:color="auto"/>
                              </w:pBdr>
                              <w:spacing w:after="0" w:line="240" w:lineRule="auto"/>
                              <w:rPr>
                                <w:rFonts w:ascii="Arial" w:hAnsi="Arial" w:cs="Arial"/>
                                <w:b/>
                                <w:lang w:val="es-CO"/>
                              </w:rPr>
                            </w:pPr>
                            <w:r w:rsidRPr="00DF76AF">
                              <w:rPr>
                                <w:rFonts w:ascii="Arial" w:hAnsi="Arial" w:cs="Arial"/>
                                <w:lang w:val="es-CO"/>
                              </w:rPr>
                              <w:t>Presidente del Partido Colombia Renaciente</w:t>
                            </w:r>
                          </w:p>
                          <w:p w:rsidR="00BA11FD" w:rsidRPr="004C7FFB" w:rsidRDefault="00BA11FD" w:rsidP="00820CB9">
                            <w:pPr>
                              <w:pBdr>
                                <w:top w:val="single" w:sz="4" w:space="1" w:color="auto"/>
                              </w:pBdr>
                              <w:spacing w:after="0" w:line="240" w:lineRule="auto"/>
                              <w:rPr>
                                <w:rFonts w:ascii="Arial" w:hAnsi="Arial" w:cs="Arial"/>
                                <w:lang w:val="es-CO"/>
                              </w:rPr>
                            </w:pPr>
                            <w:r w:rsidRPr="004C7FFB">
                              <w:rPr>
                                <w:rFonts w:ascii="Arial" w:hAnsi="Arial" w:cs="Arial"/>
                                <w:lang w:val="es-CO"/>
                              </w:rPr>
                              <w:t>Ponente</w:t>
                            </w:r>
                          </w:p>
                          <w:p w:rsidR="00050BE0" w:rsidRDefault="00050BE0" w:rsidP="00050BE0">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949C83A" id="_x0000_t202" coordsize="21600,21600" o:spt="202" path="m,l,21600r21600,l21600,xe">
                <v:stroke joinstyle="miter"/>
                <v:path gradientshapeok="t" o:connecttype="rect"/>
              </v:shapetype>
              <v:shape id="Cuadro de texto 2" o:spid="_x0000_s1026" type="#_x0000_t202" style="position:absolute;left:0;text-align:left;margin-left:233.7pt;margin-top:20.35pt;width:236.25pt;height:6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" stroked="f">
                <v:textbox>
                  <w:txbxContent>
                    <w:p w:rsidR="00050BE0" w:rsidRPr="00DF76AF" w:rsidRDefault="00050BE0" w:rsidP="00820CB9">
                      <w:pPr>
                        <w:pBdr>
                          <w:top w:val="single" w:sz="4" w:space="1" w:color="auto"/>
                        </w:pBdr>
                        <w:spacing w:after="0" w:line="240" w:lineRule="auto"/>
                        <w:rPr>
                          <w:rFonts w:ascii="Arial" w:hAnsi="Arial" w:cs="Arial"/>
                          <w:b/>
                          <w:lang w:val="es-CO"/>
                        </w:rPr>
                      </w:pPr>
                      <w:r w:rsidRPr="00DF76AF">
                        <w:rPr>
                          <w:rFonts w:ascii="Arial" w:hAnsi="Arial" w:cs="Arial"/>
                          <w:b/>
                          <w:lang w:val="es-CO"/>
                        </w:rPr>
                        <w:t>JHON ARLEY MURILLO BENITEZ</w:t>
                      </w:r>
                    </w:p>
                    <w:p w:rsidR="00050BE0" w:rsidRPr="00DF76AF" w:rsidRDefault="00050BE0" w:rsidP="00820CB9">
                      <w:pPr>
                        <w:pBdr>
                          <w:top w:val="single" w:sz="4" w:space="1" w:color="auto"/>
                        </w:pBdr>
                        <w:spacing w:after="0" w:line="240" w:lineRule="auto"/>
                        <w:rPr>
                          <w:rFonts w:ascii="Arial" w:hAnsi="Arial" w:cs="Arial"/>
                          <w:lang w:val="es-CO"/>
                        </w:rPr>
                      </w:pPr>
                      <w:r w:rsidRPr="00DF76AF">
                        <w:rPr>
                          <w:rFonts w:ascii="Arial" w:hAnsi="Arial" w:cs="Arial"/>
                          <w:lang w:val="es-CO"/>
                        </w:rPr>
                        <w:t>REPRESENTANTE A LA CAMARA</w:t>
                      </w:r>
                    </w:p>
                    <w:p w:rsidR="00050BE0" w:rsidRDefault="00050BE0" w:rsidP="00820CB9">
                      <w:pPr>
                        <w:pBdr>
                          <w:top w:val="single" w:sz="4" w:space="1" w:color="auto"/>
                        </w:pBdr>
                        <w:spacing w:after="0" w:line="240" w:lineRule="auto"/>
                        <w:rPr>
                          <w:rFonts w:ascii="Arial" w:hAnsi="Arial" w:cs="Arial"/>
                          <w:b/>
                          <w:lang w:val="es-CO"/>
                        </w:rPr>
                      </w:pPr>
                      <w:r w:rsidRPr="00DF76AF">
                        <w:rPr>
                          <w:rFonts w:ascii="Arial" w:hAnsi="Arial" w:cs="Arial"/>
                          <w:lang w:val="es-CO"/>
                        </w:rPr>
                        <w:t>Presidente del Partido Colombia Renaciente</w:t>
                      </w:r>
                    </w:p>
                    <w:p w:rsidR="00BA11FD" w:rsidRPr="004C7FFB" w:rsidRDefault="00BA11FD" w:rsidP="00820CB9">
                      <w:pPr>
                        <w:pBdr>
                          <w:top w:val="single" w:sz="4" w:space="1" w:color="auto"/>
                        </w:pBdr>
                        <w:spacing w:after="0" w:line="240" w:lineRule="auto"/>
                        <w:rPr>
                          <w:rFonts w:ascii="Arial" w:hAnsi="Arial" w:cs="Arial"/>
                          <w:lang w:val="es-CO"/>
                        </w:rPr>
                      </w:pPr>
                      <w:r w:rsidRPr="004C7FFB">
                        <w:rPr>
                          <w:rFonts w:ascii="Arial" w:hAnsi="Arial" w:cs="Arial"/>
                          <w:lang w:val="es-CO"/>
                        </w:rPr>
                        <w:t>Ponente</w:t>
                      </w:r>
                    </w:p>
                    <w:p w:rsidR="00050BE0" w:rsidRDefault="00050BE0" w:rsidP="00050BE0">
                      <w:pPr>
                        <w:pBdr>
                          <w:top w:val="single" w:sz="4" w:space="1" w:color="auto"/>
                        </w:pBdr>
                        <w:jc w:val="center"/>
                      </w:pPr>
                    </w:p>
                  </w:txbxContent>
                </v:textbox>
                <w10:wrap type="square" anchorx="margin"/>
              </v:shape>
            </w:pict>
          </mc:Fallback>
        </mc:AlternateContent>
      </w:r>
      <w:r w:rsidRPr="00AD59AE">
        <w:rPr>
          <w:rFonts w:ascii="Arial" w:hAnsi="Arial" w:cs="Arial"/>
          <w:noProof/>
          <w:color w:val="auto"/>
          <w:lang w:val="es-CO" w:eastAsia="es-CO"/>
        </w:rPr>
        <mc:AlternateContent>
          <mc:Choice Requires="wps">
            <w:drawing>
              <wp:anchor distT="45720" distB="45720" distL="114300" distR="114300" simplePos="0" relativeHeight="251674624" behindDoc="0" locked="0" layoutInCell="1" allowOverlap="1" wp14:anchorId="653B1B68" wp14:editId="2797521A">
                <wp:simplePos x="0" y="0"/>
                <wp:positionH relativeFrom="margin">
                  <wp:posOffset>-222885</wp:posOffset>
                </wp:positionH>
                <wp:positionV relativeFrom="paragraph">
                  <wp:posOffset>286385</wp:posOffset>
                </wp:positionV>
                <wp:extent cx="2933700" cy="809625"/>
                <wp:effectExtent l="0" t="0" r="0" b="952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09625"/>
                        </a:xfrm>
                        <a:prstGeom prst="rect">
                          <a:avLst/>
                        </a:prstGeom>
                        <a:solidFill>
                          <a:srgbClr val="FFFFFF"/>
                        </a:solidFill>
                        <a:ln w="9525">
                          <a:noFill/>
                          <a:miter lim="800000"/>
                          <a:headEnd/>
                          <a:tailEnd/>
                        </a:ln>
                      </wps:spPr>
                      <wps:txbx>
                        <w:txbxContent>
                          <w:p w:rsidR="00050BE0" w:rsidRPr="00DF76AF" w:rsidRDefault="00F051B3" w:rsidP="00820CB9">
                            <w:pPr>
                              <w:pBdr>
                                <w:top w:val="single" w:sz="4" w:space="1" w:color="auto"/>
                              </w:pBdr>
                              <w:spacing w:after="0" w:line="240" w:lineRule="auto"/>
                              <w:rPr>
                                <w:rFonts w:ascii="Arial" w:hAnsi="Arial" w:cs="Arial"/>
                                <w:b/>
                                <w:lang w:val="es-CO"/>
                              </w:rPr>
                            </w:pPr>
                            <w:r>
                              <w:rPr>
                                <w:rFonts w:ascii="Arial" w:hAnsi="Arial" w:cs="Arial"/>
                                <w:b/>
                                <w:lang w:val="es-CO"/>
                              </w:rPr>
                              <w:t>JUAN CARLOS REINALES AGUDELO</w:t>
                            </w:r>
                          </w:p>
                          <w:p w:rsidR="00050BE0" w:rsidRPr="00DF76AF" w:rsidRDefault="00050BE0" w:rsidP="00820CB9">
                            <w:pPr>
                              <w:pBdr>
                                <w:top w:val="single" w:sz="4" w:space="1" w:color="auto"/>
                              </w:pBdr>
                              <w:spacing w:after="0" w:line="240" w:lineRule="auto"/>
                              <w:rPr>
                                <w:rFonts w:ascii="Arial" w:hAnsi="Arial" w:cs="Arial"/>
                                <w:lang w:val="es-CO"/>
                              </w:rPr>
                            </w:pPr>
                            <w:r w:rsidRPr="00DF76AF">
                              <w:rPr>
                                <w:rFonts w:ascii="Arial" w:hAnsi="Arial" w:cs="Arial"/>
                                <w:lang w:val="es-CO"/>
                              </w:rPr>
                              <w:t>REPRESENTANTE A LA CAMARA</w:t>
                            </w:r>
                          </w:p>
                          <w:p w:rsidR="00050BE0" w:rsidRDefault="00F051B3" w:rsidP="00820CB9">
                            <w:pPr>
                              <w:pBdr>
                                <w:top w:val="single" w:sz="4" w:space="1" w:color="auto"/>
                              </w:pBdr>
                              <w:spacing w:after="0" w:line="240" w:lineRule="auto"/>
                              <w:rPr>
                                <w:rFonts w:ascii="Arial" w:hAnsi="Arial" w:cs="Arial"/>
                                <w:lang w:val="es-CO"/>
                              </w:rPr>
                            </w:pPr>
                            <w:r>
                              <w:rPr>
                                <w:rFonts w:ascii="Arial" w:hAnsi="Arial" w:cs="Arial"/>
                                <w:lang w:val="es-CO"/>
                              </w:rPr>
                              <w:t>Partido Liber</w:t>
                            </w:r>
                            <w:r w:rsidR="00BA11FD">
                              <w:rPr>
                                <w:rFonts w:ascii="Arial" w:hAnsi="Arial" w:cs="Arial"/>
                                <w:lang w:val="es-CO"/>
                              </w:rPr>
                              <w:t>al</w:t>
                            </w:r>
                            <w:r w:rsidR="00820CB9">
                              <w:rPr>
                                <w:rFonts w:ascii="Arial" w:hAnsi="Arial" w:cs="Arial"/>
                                <w:lang w:val="es-CO"/>
                              </w:rPr>
                              <w:t xml:space="preserve"> Colombiano</w:t>
                            </w:r>
                          </w:p>
                          <w:p w:rsidR="00BA11FD" w:rsidRDefault="00BA11FD" w:rsidP="00820CB9">
                            <w:pPr>
                              <w:pBdr>
                                <w:top w:val="single" w:sz="4" w:space="1" w:color="auto"/>
                              </w:pBdr>
                              <w:spacing w:after="0" w:line="240" w:lineRule="auto"/>
                              <w:rPr>
                                <w:rFonts w:ascii="Arial" w:hAnsi="Arial" w:cs="Arial"/>
                                <w:lang w:val="es-CO"/>
                              </w:rPr>
                            </w:pPr>
                            <w:r>
                              <w:rPr>
                                <w:rFonts w:ascii="Arial" w:hAnsi="Arial" w:cs="Arial"/>
                                <w:lang w:val="es-CO"/>
                              </w:rPr>
                              <w:t>Ponente</w:t>
                            </w:r>
                          </w:p>
                          <w:p w:rsidR="00BA11FD" w:rsidRPr="00DF76AF" w:rsidRDefault="00BA11FD" w:rsidP="00BA11FD">
                            <w:pPr>
                              <w:pBdr>
                                <w:top w:val="single" w:sz="4" w:space="1" w:color="auto"/>
                              </w:pBdr>
                              <w:spacing w:after="0" w:line="240" w:lineRule="auto"/>
                              <w:rPr>
                                <w:rFonts w:ascii="Arial" w:hAnsi="Arial" w:cs="Arial"/>
                                <w:lang w:val="es-CO"/>
                              </w:rPr>
                            </w:pPr>
                          </w:p>
                          <w:p w:rsidR="00050BE0" w:rsidRDefault="00050BE0" w:rsidP="00050BE0">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53B1B68" id="_x0000_s1027" type="#_x0000_t202" style="position:absolute;left:0;text-align:left;margin-left:-17.55pt;margin-top:22.55pt;width:231pt;height:63.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" stroked="f">
                <v:textbox>
                  <w:txbxContent>
                    <w:p w:rsidR="00050BE0" w:rsidRPr="00DF76AF" w:rsidRDefault="00F051B3" w:rsidP="00820CB9">
                      <w:pPr>
                        <w:pBdr>
                          <w:top w:val="single" w:sz="4" w:space="1" w:color="auto"/>
                        </w:pBdr>
                        <w:spacing w:after="0" w:line="240" w:lineRule="auto"/>
                        <w:rPr>
                          <w:rFonts w:ascii="Arial" w:hAnsi="Arial" w:cs="Arial"/>
                          <w:b/>
                          <w:lang w:val="es-CO"/>
                        </w:rPr>
                      </w:pPr>
                      <w:r>
                        <w:rPr>
                          <w:rFonts w:ascii="Arial" w:hAnsi="Arial" w:cs="Arial"/>
                          <w:b/>
                          <w:lang w:val="es-CO"/>
                        </w:rPr>
                        <w:t>JUAN CARLOS REINALES AGUDELO</w:t>
                      </w:r>
                    </w:p>
                    <w:p w:rsidR="00050BE0" w:rsidRPr="00DF76AF" w:rsidRDefault="00050BE0" w:rsidP="00820CB9">
                      <w:pPr>
                        <w:pBdr>
                          <w:top w:val="single" w:sz="4" w:space="1" w:color="auto"/>
                        </w:pBdr>
                        <w:spacing w:after="0" w:line="240" w:lineRule="auto"/>
                        <w:rPr>
                          <w:rFonts w:ascii="Arial" w:hAnsi="Arial" w:cs="Arial"/>
                          <w:lang w:val="es-CO"/>
                        </w:rPr>
                      </w:pPr>
                      <w:r w:rsidRPr="00DF76AF">
                        <w:rPr>
                          <w:rFonts w:ascii="Arial" w:hAnsi="Arial" w:cs="Arial"/>
                          <w:lang w:val="es-CO"/>
                        </w:rPr>
                        <w:t>REPRESENTANTE A LA CAMARA</w:t>
                      </w:r>
                    </w:p>
                    <w:p w:rsidR="00050BE0" w:rsidRDefault="00F051B3" w:rsidP="00820CB9">
                      <w:pPr>
                        <w:pBdr>
                          <w:top w:val="single" w:sz="4" w:space="1" w:color="auto"/>
                        </w:pBdr>
                        <w:spacing w:after="0" w:line="240" w:lineRule="auto"/>
                        <w:rPr>
                          <w:rFonts w:ascii="Arial" w:hAnsi="Arial" w:cs="Arial"/>
                          <w:lang w:val="es-CO"/>
                        </w:rPr>
                      </w:pPr>
                      <w:r>
                        <w:rPr>
                          <w:rFonts w:ascii="Arial" w:hAnsi="Arial" w:cs="Arial"/>
                          <w:lang w:val="es-CO"/>
                        </w:rPr>
                        <w:t>Partido Liber</w:t>
                      </w:r>
                      <w:r w:rsidR="00BA11FD">
                        <w:rPr>
                          <w:rFonts w:ascii="Arial" w:hAnsi="Arial" w:cs="Arial"/>
                          <w:lang w:val="es-CO"/>
                        </w:rPr>
                        <w:t>al</w:t>
                      </w:r>
                      <w:r w:rsidR="00820CB9">
                        <w:rPr>
                          <w:rFonts w:ascii="Arial" w:hAnsi="Arial" w:cs="Arial"/>
                          <w:lang w:val="es-CO"/>
                        </w:rPr>
                        <w:t xml:space="preserve"> Colombiano</w:t>
                      </w:r>
                    </w:p>
                    <w:p w:rsidR="00BA11FD" w:rsidRDefault="00BA11FD" w:rsidP="00820CB9">
                      <w:pPr>
                        <w:pBdr>
                          <w:top w:val="single" w:sz="4" w:space="1" w:color="auto"/>
                        </w:pBdr>
                        <w:spacing w:after="0" w:line="240" w:lineRule="auto"/>
                        <w:rPr>
                          <w:rFonts w:ascii="Arial" w:hAnsi="Arial" w:cs="Arial"/>
                          <w:lang w:val="es-CO"/>
                        </w:rPr>
                      </w:pPr>
                      <w:r>
                        <w:rPr>
                          <w:rFonts w:ascii="Arial" w:hAnsi="Arial" w:cs="Arial"/>
                          <w:lang w:val="es-CO"/>
                        </w:rPr>
                        <w:t>Ponente</w:t>
                      </w:r>
                    </w:p>
                    <w:p w:rsidR="00BA11FD" w:rsidRPr="00DF76AF" w:rsidRDefault="00BA11FD" w:rsidP="00BA11FD">
                      <w:pPr>
                        <w:pBdr>
                          <w:top w:val="single" w:sz="4" w:space="1" w:color="auto"/>
                        </w:pBdr>
                        <w:spacing w:after="0" w:line="240" w:lineRule="auto"/>
                        <w:rPr>
                          <w:rFonts w:ascii="Arial" w:hAnsi="Arial" w:cs="Arial"/>
                          <w:lang w:val="es-CO"/>
                        </w:rPr>
                      </w:pPr>
                    </w:p>
                    <w:p w:rsidR="00050BE0" w:rsidRDefault="00050BE0" w:rsidP="00050BE0">
                      <w:pPr>
                        <w:pBdr>
                          <w:top w:val="single" w:sz="4" w:space="1" w:color="auto"/>
                        </w:pBdr>
                        <w:jc w:val="center"/>
                      </w:pPr>
                    </w:p>
                  </w:txbxContent>
                </v:textbox>
                <w10:wrap type="square" anchorx="margin"/>
              </v:shape>
            </w:pict>
          </mc:Fallback>
        </mc:AlternateContent>
      </w:r>
    </w:p>
    <w:p w:rsidR="00537B4B" w:rsidRPr="00AD59AE" w:rsidRDefault="00537B4B" w:rsidP="003478B0">
      <w:pPr>
        <w:ind w:left="141"/>
        <w:jc w:val="center"/>
        <w:rPr>
          <w:rFonts w:ascii="Arial" w:hAnsi="Arial" w:cs="Arial"/>
          <w:b/>
          <w:color w:val="auto"/>
          <w:lang w:val="es-CO"/>
        </w:rPr>
      </w:pPr>
    </w:p>
    <w:p w:rsidR="00537B4B" w:rsidRDefault="00537B4B" w:rsidP="003478B0">
      <w:pPr>
        <w:ind w:left="141"/>
        <w:jc w:val="center"/>
        <w:rPr>
          <w:rFonts w:ascii="Arial" w:hAnsi="Arial" w:cs="Arial"/>
          <w:b/>
          <w:color w:val="auto"/>
          <w:lang w:val="es-CO"/>
        </w:rPr>
      </w:pPr>
    </w:p>
    <w:p w:rsidR="003F5C81" w:rsidRDefault="003F5C81" w:rsidP="003478B0">
      <w:pPr>
        <w:ind w:left="141"/>
        <w:jc w:val="center"/>
        <w:rPr>
          <w:rFonts w:ascii="Arial" w:hAnsi="Arial" w:cs="Arial"/>
          <w:b/>
          <w:color w:val="auto"/>
          <w:lang w:val="es-CO"/>
        </w:rPr>
      </w:pPr>
    </w:p>
    <w:p w:rsidR="003F5C81" w:rsidRDefault="003F5C81" w:rsidP="003478B0">
      <w:pPr>
        <w:ind w:left="141"/>
        <w:jc w:val="center"/>
        <w:rPr>
          <w:rFonts w:ascii="Arial" w:hAnsi="Arial" w:cs="Arial"/>
          <w:b/>
          <w:color w:val="auto"/>
          <w:lang w:val="es-CO"/>
        </w:rPr>
      </w:pPr>
    </w:p>
    <w:p w:rsidR="003F5C81" w:rsidRDefault="003F5C81" w:rsidP="003478B0">
      <w:pPr>
        <w:ind w:left="141"/>
        <w:jc w:val="center"/>
        <w:rPr>
          <w:rFonts w:ascii="Arial" w:hAnsi="Arial" w:cs="Arial"/>
          <w:b/>
          <w:color w:val="auto"/>
          <w:lang w:val="es-CO"/>
        </w:rPr>
      </w:pPr>
    </w:p>
    <w:p w:rsidR="003F5C81" w:rsidRDefault="003F5C81" w:rsidP="003478B0">
      <w:pPr>
        <w:ind w:left="141"/>
        <w:jc w:val="center"/>
        <w:rPr>
          <w:rFonts w:ascii="Arial" w:hAnsi="Arial" w:cs="Arial"/>
          <w:b/>
          <w:color w:val="auto"/>
          <w:lang w:val="es-CO"/>
        </w:rPr>
      </w:pPr>
    </w:p>
    <w:p w:rsidR="003F5C81" w:rsidRDefault="003F5C81" w:rsidP="003478B0">
      <w:pPr>
        <w:ind w:left="141"/>
        <w:jc w:val="center"/>
        <w:rPr>
          <w:rFonts w:ascii="Arial" w:hAnsi="Arial" w:cs="Arial"/>
          <w:b/>
          <w:color w:val="auto"/>
          <w:lang w:val="es-CO"/>
        </w:rPr>
      </w:pPr>
    </w:p>
    <w:p w:rsidR="003F5C81" w:rsidRDefault="003F5C81" w:rsidP="003478B0">
      <w:pPr>
        <w:ind w:left="141"/>
        <w:jc w:val="center"/>
        <w:rPr>
          <w:rFonts w:ascii="Arial" w:hAnsi="Arial" w:cs="Arial"/>
          <w:b/>
          <w:color w:val="auto"/>
          <w:lang w:val="es-CO"/>
        </w:rPr>
      </w:pPr>
    </w:p>
    <w:p w:rsidR="003478B0" w:rsidRPr="00AD59AE" w:rsidRDefault="003478B0" w:rsidP="003478B0">
      <w:pPr>
        <w:ind w:left="141"/>
        <w:jc w:val="center"/>
        <w:rPr>
          <w:rFonts w:ascii="Arial" w:hAnsi="Arial" w:cs="Arial"/>
          <w:color w:val="auto"/>
          <w:lang w:val="es-CO"/>
        </w:rPr>
      </w:pPr>
      <w:r w:rsidRPr="00AD59AE">
        <w:rPr>
          <w:rFonts w:ascii="Arial" w:hAnsi="Arial" w:cs="Arial"/>
          <w:b/>
          <w:color w:val="auto"/>
          <w:lang w:val="es-CO"/>
        </w:rPr>
        <w:t xml:space="preserve">TEXTO PROPUESTO PARA </w:t>
      </w:r>
      <w:r w:rsidR="00EF3711" w:rsidRPr="00AD59AE">
        <w:rPr>
          <w:rFonts w:ascii="Arial" w:hAnsi="Arial" w:cs="Arial"/>
          <w:b/>
          <w:color w:val="auto"/>
          <w:lang w:val="es-CO"/>
        </w:rPr>
        <w:t>PRIMER</w:t>
      </w:r>
      <w:r w:rsidRPr="00AD59AE">
        <w:rPr>
          <w:rFonts w:ascii="Arial" w:hAnsi="Arial" w:cs="Arial"/>
          <w:b/>
          <w:color w:val="auto"/>
          <w:lang w:val="es-CO"/>
        </w:rPr>
        <w:t xml:space="preserve"> DEBATE</w:t>
      </w:r>
      <w:r w:rsidRPr="00AD59AE">
        <w:rPr>
          <w:rFonts w:ascii="Arial" w:hAnsi="Arial" w:cs="Arial"/>
          <w:color w:val="auto"/>
          <w:lang w:val="es-CO"/>
        </w:rPr>
        <w:t xml:space="preserve"> </w:t>
      </w:r>
    </w:p>
    <w:p w:rsidR="004C7FFB" w:rsidRDefault="004C7FFB" w:rsidP="003478B0">
      <w:pPr>
        <w:jc w:val="center"/>
        <w:rPr>
          <w:rFonts w:ascii="Arial" w:hAnsi="Arial" w:cs="Arial"/>
          <w:b/>
          <w:color w:val="auto"/>
          <w:lang w:val="es-CO"/>
        </w:rPr>
      </w:pPr>
      <w:r>
        <w:rPr>
          <w:rFonts w:ascii="Arial" w:hAnsi="Arial" w:cs="Arial"/>
          <w:b/>
          <w:color w:val="auto"/>
          <w:lang w:val="es-CO"/>
        </w:rPr>
        <w:t>EL CONGRESO</w:t>
      </w:r>
    </w:p>
    <w:p w:rsidR="004C7FFB" w:rsidRDefault="004C7FFB" w:rsidP="00FA245B">
      <w:pPr>
        <w:spacing w:after="0" w:line="240" w:lineRule="auto"/>
        <w:jc w:val="center"/>
        <w:rPr>
          <w:rFonts w:ascii="Arial" w:hAnsi="Arial" w:cs="Arial"/>
          <w:b/>
          <w:color w:val="auto"/>
          <w:lang w:val="es-CO"/>
        </w:rPr>
      </w:pPr>
      <w:r>
        <w:rPr>
          <w:rFonts w:ascii="Arial" w:hAnsi="Arial" w:cs="Arial"/>
          <w:b/>
          <w:color w:val="auto"/>
          <w:lang w:val="es-CO"/>
        </w:rPr>
        <w:t>DECRETA:</w:t>
      </w:r>
    </w:p>
    <w:p w:rsidR="00FA245B" w:rsidRDefault="00FA245B" w:rsidP="00FA245B">
      <w:pPr>
        <w:spacing w:after="0" w:line="240" w:lineRule="auto"/>
        <w:jc w:val="center"/>
        <w:rPr>
          <w:rFonts w:ascii="Arial" w:hAnsi="Arial" w:cs="Arial"/>
          <w:b/>
          <w:color w:val="auto"/>
          <w:lang w:val="es-CO"/>
        </w:rPr>
      </w:pPr>
    </w:p>
    <w:p w:rsidR="003478B0" w:rsidRDefault="003478B0" w:rsidP="00FA245B">
      <w:pPr>
        <w:spacing w:after="0" w:line="240" w:lineRule="auto"/>
        <w:jc w:val="center"/>
        <w:rPr>
          <w:rFonts w:ascii="Arial" w:hAnsi="Arial" w:cs="Arial"/>
          <w:b/>
          <w:color w:val="auto"/>
          <w:lang w:val="es-CO"/>
        </w:rPr>
      </w:pPr>
      <w:r w:rsidRPr="00AD59AE">
        <w:rPr>
          <w:rFonts w:ascii="Arial" w:hAnsi="Arial" w:cs="Arial"/>
          <w:b/>
          <w:color w:val="auto"/>
          <w:lang w:val="es-CO"/>
        </w:rPr>
        <w:t xml:space="preserve">PROYECTO DE LEY No. </w:t>
      </w:r>
      <w:r w:rsidR="00B75006" w:rsidRPr="00AD59AE">
        <w:rPr>
          <w:rFonts w:ascii="Arial" w:hAnsi="Arial" w:cs="Arial"/>
          <w:b/>
          <w:color w:val="auto"/>
          <w:lang w:val="es-CO"/>
        </w:rPr>
        <w:t>23</w:t>
      </w:r>
      <w:r w:rsidR="00F051B3" w:rsidRPr="00AD59AE">
        <w:rPr>
          <w:rFonts w:ascii="Arial" w:hAnsi="Arial" w:cs="Arial"/>
          <w:b/>
          <w:color w:val="auto"/>
          <w:lang w:val="es-CO"/>
        </w:rPr>
        <w:t>3</w:t>
      </w:r>
      <w:r w:rsidR="00EF3711" w:rsidRPr="00AD59AE">
        <w:rPr>
          <w:rFonts w:ascii="Arial" w:hAnsi="Arial" w:cs="Arial"/>
          <w:b/>
          <w:color w:val="auto"/>
          <w:lang w:val="es-CO"/>
        </w:rPr>
        <w:t xml:space="preserve"> DE 2019</w:t>
      </w:r>
      <w:r w:rsidRPr="00AD59AE">
        <w:rPr>
          <w:rFonts w:ascii="Arial" w:hAnsi="Arial" w:cs="Arial"/>
          <w:b/>
          <w:color w:val="auto"/>
          <w:lang w:val="es-CO"/>
        </w:rPr>
        <w:t xml:space="preserve"> CÁMARA</w:t>
      </w:r>
    </w:p>
    <w:p w:rsidR="00322BE7" w:rsidRPr="00AD59AE" w:rsidRDefault="00322BE7" w:rsidP="00FA245B">
      <w:pPr>
        <w:spacing w:after="0" w:line="240" w:lineRule="auto"/>
        <w:jc w:val="center"/>
        <w:rPr>
          <w:rFonts w:ascii="Arial" w:hAnsi="Arial" w:cs="Arial"/>
          <w:b/>
          <w:color w:val="auto"/>
          <w:lang w:val="es-CO"/>
        </w:rPr>
      </w:pPr>
    </w:p>
    <w:p w:rsidR="0069631B" w:rsidRPr="00AD59AE" w:rsidRDefault="00757117" w:rsidP="00FA245B">
      <w:pPr>
        <w:spacing w:after="0" w:line="240" w:lineRule="auto"/>
        <w:jc w:val="center"/>
        <w:rPr>
          <w:rFonts w:ascii="Arial" w:eastAsia="Arial" w:hAnsi="Arial" w:cs="Arial"/>
          <w:bCs/>
          <w:i/>
          <w:color w:val="auto"/>
          <w:lang w:val="es-CO"/>
        </w:rPr>
      </w:pPr>
      <w:r w:rsidRPr="00AD59AE">
        <w:rPr>
          <w:rFonts w:ascii="Arial" w:eastAsia="Arial" w:hAnsi="Arial" w:cs="Arial"/>
          <w:bCs/>
          <w:i/>
          <w:color w:val="auto"/>
          <w:lang w:val="es-CO"/>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p>
    <w:p w:rsidR="00B75006" w:rsidRPr="00AD59AE" w:rsidRDefault="00B75006" w:rsidP="004C7FFB">
      <w:pPr>
        <w:spacing w:after="0"/>
        <w:jc w:val="both"/>
        <w:rPr>
          <w:rFonts w:ascii="Arial" w:hAnsi="Arial" w:cs="Arial"/>
          <w:color w:val="auto"/>
          <w:lang w:val="es-CO"/>
        </w:rPr>
      </w:pPr>
    </w:p>
    <w:p w:rsidR="007312B6" w:rsidRPr="004C7FFB" w:rsidRDefault="007312B6" w:rsidP="004C7FFB">
      <w:pPr>
        <w:pStyle w:val="Textoindependiente"/>
        <w:spacing w:line="276" w:lineRule="auto"/>
        <w:ind w:right="119"/>
        <w:jc w:val="both"/>
        <w:rPr>
          <w:bCs/>
          <w:sz w:val="22"/>
          <w:szCs w:val="22"/>
        </w:rPr>
      </w:pPr>
      <w:r w:rsidRPr="00AD59AE">
        <w:rPr>
          <w:b/>
          <w:sz w:val="22"/>
          <w:szCs w:val="22"/>
        </w:rPr>
        <w:t xml:space="preserve">Artículo1 </w:t>
      </w:r>
      <w:r w:rsidR="004C7FFB">
        <w:rPr>
          <w:b/>
          <w:sz w:val="22"/>
          <w:szCs w:val="22"/>
        </w:rPr>
        <w:t>Nuevo,</w:t>
      </w:r>
      <w:r w:rsidR="00570347">
        <w:rPr>
          <w:b/>
          <w:sz w:val="22"/>
          <w:szCs w:val="22"/>
        </w:rPr>
        <w:t xml:space="preserve"> </w:t>
      </w:r>
      <w:r w:rsidRPr="00AD59AE">
        <w:rPr>
          <w:b/>
          <w:sz w:val="22"/>
          <w:szCs w:val="22"/>
        </w:rPr>
        <w:t>O</w:t>
      </w:r>
      <w:r w:rsidR="00570347">
        <w:rPr>
          <w:b/>
          <w:sz w:val="22"/>
          <w:szCs w:val="22"/>
        </w:rPr>
        <w:t>bjeto</w:t>
      </w:r>
      <w:r w:rsidRPr="00AD59AE">
        <w:rPr>
          <w:b/>
          <w:sz w:val="22"/>
          <w:szCs w:val="22"/>
        </w:rPr>
        <w:t>.</w:t>
      </w:r>
      <w:r w:rsidRPr="00AD59AE">
        <w:rPr>
          <w:sz w:val="22"/>
          <w:szCs w:val="22"/>
        </w:rPr>
        <w:t xml:space="preserve"> </w:t>
      </w:r>
      <w:r w:rsidRPr="004C7FFB">
        <w:rPr>
          <w:bCs/>
          <w:sz w:val="22"/>
          <w:szCs w:val="22"/>
        </w:rPr>
        <w:t>La presente Ley tiene por objeto vigilar, proteger y salvaguardar los derechos fundamentales de los niños y niñas, beneficiarios de los programas de atención integral a la primera infancia de cero a siempre, concibiéndolos como sujetos de derechos, únicos y singulares, activos en su propio desarrollo, interlocutores válidos, integrales, reconociendo a la sociedad, el Estado y la familia como garantes de sus derechos, a través del control político y la vigilancia.</w:t>
      </w:r>
    </w:p>
    <w:p w:rsidR="000C53CA" w:rsidRPr="00AD59AE" w:rsidRDefault="000C53CA" w:rsidP="004C7FFB">
      <w:pPr>
        <w:spacing w:after="0" w:line="240" w:lineRule="auto"/>
        <w:jc w:val="both"/>
        <w:rPr>
          <w:rFonts w:ascii="Arial" w:hAnsi="Arial" w:cs="Arial"/>
          <w:color w:val="auto"/>
          <w:lang w:val="es-CO"/>
        </w:rPr>
      </w:pPr>
    </w:p>
    <w:p w:rsidR="00570347" w:rsidRPr="00AD59AE" w:rsidRDefault="007312B6" w:rsidP="004C7FFB">
      <w:pPr>
        <w:spacing w:after="0"/>
        <w:contextualSpacing/>
        <w:jc w:val="both"/>
        <w:rPr>
          <w:rFonts w:ascii="Arial" w:hAnsi="Arial" w:cs="Arial"/>
          <w:color w:val="auto"/>
          <w:lang w:val="es-CO"/>
        </w:rPr>
      </w:pPr>
      <w:r w:rsidRPr="00AD59AE">
        <w:rPr>
          <w:rFonts w:ascii="Arial" w:hAnsi="Arial" w:cs="Arial"/>
          <w:b/>
          <w:color w:val="auto"/>
          <w:lang w:val="es-CO"/>
        </w:rPr>
        <w:t>Artículo 2</w:t>
      </w:r>
      <w:r w:rsidR="004C7FFB">
        <w:rPr>
          <w:rFonts w:ascii="Arial" w:hAnsi="Arial" w:cs="Arial"/>
          <w:b/>
          <w:color w:val="auto"/>
          <w:lang w:val="es-CO"/>
        </w:rPr>
        <w:t>:</w:t>
      </w:r>
      <w:r w:rsidRPr="00AD59AE">
        <w:rPr>
          <w:rFonts w:ascii="Arial" w:hAnsi="Arial" w:cs="Arial"/>
          <w:b/>
          <w:color w:val="auto"/>
          <w:lang w:val="es-CO"/>
        </w:rPr>
        <w:t xml:space="preserve"> </w:t>
      </w:r>
      <w:r w:rsidR="00570347" w:rsidRPr="00AD59AE">
        <w:rPr>
          <w:rFonts w:ascii="Arial" w:hAnsi="Arial" w:cs="Arial"/>
          <w:color w:val="auto"/>
          <w:lang w:val="es-CO"/>
        </w:rPr>
        <w:t>Modificar el artículo 11 de la Ley 1804 de 2016, agregando los siguientes numerales:</w:t>
      </w:r>
    </w:p>
    <w:p w:rsidR="00570347" w:rsidRPr="00AD59AE" w:rsidRDefault="00570347" w:rsidP="004C7FFB">
      <w:pPr>
        <w:spacing w:after="0"/>
        <w:contextualSpacing/>
        <w:jc w:val="both"/>
        <w:rPr>
          <w:rFonts w:ascii="Arial" w:hAnsi="Arial" w:cs="Arial"/>
          <w:color w:val="auto"/>
          <w:lang w:val="es-CO"/>
        </w:rPr>
      </w:pPr>
    </w:p>
    <w:p w:rsidR="00570347" w:rsidRPr="00AD59AE" w:rsidRDefault="00570347" w:rsidP="004C7FFB">
      <w:pPr>
        <w:spacing w:after="0"/>
        <w:contextualSpacing/>
        <w:jc w:val="both"/>
        <w:rPr>
          <w:rFonts w:ascii="Arial" w:hAnsi="Arial" w:cs="Arial"/>
          <w:color w:val="auto"/>
          <w:lang w:val="es-CO"/>
        </w:rPr>
      </w:pPr>
      <w:r w:rsidRPr="004C7FFB">
        <w:rPr>
          <w:rFonts w:ascii="Arial" w:hAnsi="Arial" w:cs="Arial"/>
          <w:b/>
          <w:color w:val="auto"/>
          <w:lang w:val="es-CO"/>
        </w:rPr>
        <w:t>12.</w:t>
      </w:r>
      <w:r w:rsidRPr="00AD59AE">
        <w:rPr>
          <w:rFonts w:ascii="Arial" w:hAnsi="Arial" w:cs="Arial"/>
          <w:color w:val="auto"/>
          <w:lang w:val="es-CO"/>
        </w:rPr>
        <w:t xml:space="preserve"> En la Comisión Intersectorial para la </w:t>
      </w:r>
      <w:r w:rsidRPr="004C7FFB">
        <w:rPr>
          <w:rFonts w:ascii="Arial" w:hAnsi="Arial" w:cs="Arial"/>
          <w:b/>
          <w:color w:val="auto"/>
          <w:u w:val="single"/>
          <w:lang w:val="es-CO"/>
        </w:rPr>
        <w:t>Atención Integral de la Primera Infancia</w:t>
      </w:r>
      <w:r w:rsidRPr="00AD59AE">
        <w:rPr>
          <w:rFonts w:ascii="Arial" w:hAnsi="Arial" w:cs="Arial"/>
          <w:color w:val="auto"/>
          <w:lang w:val="es-CO"/>
        </w:rPr>
        <w:t xml:space="preserve"> se deben incluir dos </w:t>
      </w:r>
      <w:r w:rsidRPr="004C7FFB">
        <w:rPr>
          <w:rFonts w:ascii="Arial" w:hAnsi="Arial" w:cs="Arial"/>
          <w:b/>
          <w:color w:val="auto"/>
          <w:lang w:val="es-CO"/>
        </w:rPr>
        <w:t>(2)</w:t>
      </w:r>
      <w:r w:rsidRPr="00AD59AE">
        <w:rPr>
          <w:rFonts w:ascii="Arial" w:hAnsi="Arial" w:cs="Arial"/>
          <w:color w:val="auto"/>
          <w:lang w:val="es-CO"/>
        </w:rPr>
        <w:t xml:space="preserve"> delegados de los grupos étnicos, uno en representación de la comunidad Afrodescendiente, que será designado por la Comisión Consultiva de Alto Nivel de Comunidades Negras, y otro en representación de la comunidad Indígena, elegido por la Mesa Nacional Permanente de Concertación Indígena.</w:t>
      </w:r>
    </w:p>
    <w:p w:rsidR="00570347" w:rsidRPr="00AD59AE" w:rsidRDefault="00570347" w:rsidP="00570347">
      <w:pPr>
        <w:contextualSpacing/>
        <w:jc w:val="both"/>
        <w:rPr>
          <w:rFonts w:ascii="Arial" w:hAnsi="Arial" w:cs="Arial"/>
          <w:color w:val="auto"/>
          <w:lang w:val="es-CO"/>
        </w:rPr>
      </w:pPr>
    </w:p>
    <w:p w:rsidR="00570347" w:rsidRPr="00AD59AE" w:rsidRDefault="00570347" w:rsidP="00570347">
      <w:pPr>
        <w:contextualSpacing/>
        <w:jc w:val="both"/>
        <w:rPr>
          <w:rFonts w:ascii="Arial" w:hAnsi="Arial" w:cs="Arial"/>
          <w:color w:val="auto"/>
          <w:lang w:val="es-CO"/>
        </w:rPr>
      </w:pPr>
      <w:r w:rsidRPr="004C7FFB">
        <w:rPr>
          <w:rFonts w:ascii="Arial" w:hAnsi="Arial" w:cs="Arial"/>
          <w:b/>
          <w:color w:val="auto"/>
          <w:lang w:val="es-CO"/>
        </w:rPr>
        <w:t>13.</w:t>
      </w:r>
      <w:r w:rsidRPr="00AD59AE">
        <w:rPr>
          <w:rFonts w:ascii="Arial" w:hAnsi="Arial" w:cs="Arial"/>
          <w:color w:val="auto"/>
          <w:lang w:val="es-CO"/>
        </w:rPr>
        <w:t xml:space="preserve"> En la Comisión Intersectorial para la </w:t>
      </w:r>
      <w:r w:rsidRPr="004C7FFB">
        <w:rPr>
          <w:rFonts w:ascii="Arial" w:hAnsi="Arial" w:cs="Arial"/>
          <w:b/>
          <w:color w:val="auto"/>
          <w:u w:val="single"/>
          <w:lang w:val="es-CO"/>
        </w:rPr>
        <w:t>Atención Integral</w:t>
      </w:r>
      <w:r w:rsidRPr="00AD59AE">
        <w:rPr>
          <w:rFonts w:ascii="Arial" w:hAnsi="Arial" w:cs="Arial"/>
          <w:color w:val="auto"/>
          <w:lang w:val="es-CO"/>
        </w:rPr>
        <w:t xml:space="preserve"> de la </w:t>
      </w:r>
      <w:r w:rsidRPr="004C7FFB">
        <w:rPr>
          <w:rFonts w:ascii="Arial" w:hAnsi="Arial" w:cs="Arial"/>
          <w:b/>
          <w:color w:val="auto"/>
          <w:u w:val="single"/>
          <w:lang w:val="es-CO"/>
        </w:rPr>
        <w:t>Primera Infancia</w:t>
      </w:r>
      <w:r w:rsidRPr="00AD59AE">
        <w:rPr>
          <w:rFonts w:ascii="Arial" w:hAnsi="Arial" w:cs="Arial"/>
          <w:color w:val="auto"/>
          <w:lang w:val="es-CO"/>
        </w:rPr>
        <w:t xml:space="preserve"> se debe incluir un delegado de la sociedad civil, en representación de los actores de las entidades administradoras de servicio y demás organizaciones de la sociedad civil con reconocida experiencia e idoneidad con experiencia en primera infancia, el cual será escogido conforme a los procedimientos que defina el ICBF en un plazo máximo de seis (6) meses.</w:t>
      </w:r>
    </w:p>
    <w:p w:rsidR="007312B6" w:rsidRDefault="007312B6" w:rsidP="007312B6">
      <w:pPr>
        <w:contextualSpacing/>
        <w:jc w:val="both"/>
        <w:rPr>
          <w:rFonts w:ascii="Arial" w:hAnsi="Arial" w:cs="Arial"/>
          <w:b/>
          <w:color w:val="auto"/>
          <w:lang w:val="es-CO"/>
        </w:rPr>
      </w:pPr>
    </w:p>
    <w:p w:rsidR="00322BE7" w:rsidRDefault="00322BE7" w:rsidP="007312B6">
      <w:pPr>
        <w:contextualSpacing/>
        <w:jc w:val="both"/>
        <w:rPr>
          <w:rFonts w:ascii="Arial" w:hAnsi="Arial" w:cs="Arial"/>
          <w:b/>
          <w:color w:val="auto"/>
          <w:lang w:val="es-CO"/>
        </w:rPr>
      </w:pPr>
    </w:p>
    <w:p w:rsidR="00570347" w:rsidRPr="00AD59AE" w:rsidRDefault="007312B6" w:rsidP="00570347">
      <w:pPr>
        <w:contextualSpacing/>
        <w:jc w:val="both"/>
        <w:rPr>
          <w:rFonts w:ascii="Arial" w:hAnsi="Arial" w:cs="Arial"/>
          <w:color w:val="auto"/>
          <w:lang w:val="es-CO"/>
        </w:rPr>
      </w:pPr>
      <w:r w:rsidRPr="00AD59AE">
        <w:rPr>
          <w:rFonts w:ascii="Arial" w:hAnsi="Arial" w:cs="Arial"/>
          <w:b/>
          <w:color w:val="auto"/>
          <w:lang w:val="es-CO"/>
        </w:rPr>
        <w:t xml:space="preserve">Artículo 3. </w:t>
      </w:r>
      <w:r w:rsidR="00570347" w:rsidRPr="00AD59AE">
        <w:rPr>
          <w:rFonts w:ascii="Arial" w:hAnsi="Arial" w:cs="Arial"/>
          <w:color w:val="auto"/>
          <w:lang w:val="es-CO"/>
        </w:rPr>
        <w:t>Agregar un parágrafo al artículo 12 de la Ley 1804 de 2016</w:t>
      </w:r>
      <w:r w:rsidR="00570347">
        <w:rPr>
          <w:rFonts w:ascii="Arial" w:hAnsi="Arial" w:cs="Arial"/>
          <w:color w:val="auto"/>
          <w:lang w:val="es-CO"/>
        </w:rPr>
        <w:t>, el cual quedará así</w:t>
      </w:r>
      <w:r w:rsidR="00570347" w:rsidRPr="00AD59AE">
        <w:rPr>
          <w:rFonts w:ascii="Arial" w:hAnsi="Arial" w:cs="Arial"/>
          <w:color w:val="auto"/>
          <w:lang w:val="es-CO"/>
        </w:rPr>
        <w:t>:</w:t>
      </w:r>
    </w:p>
    <w:p w:rsidR="00570347" w:rsidRPr="00AD59AE" w:rsidRDefault="00570347" w:rsidP="00570347">
      <w:pPr>
        <w:contextualSpacing/>
        <w:jc w:val="both"/>
        <w:rPr>
          <w:rFonts w:ascii="Arial" w:hAnsi="Arial" w:cs="Arial"/>
          <w:color w:val="auto"/>
          <w:lang w:val="es-CO"/>
        </w:rPr>
      </w:pPr>
    </w:p>
    <w:p w:rsidR="00570347" w:rsidRDefault="00570347" w:rsidP="004C7FFB">
      <w:pPr>
        <w:spacing w:after="0" w:line="240" w:lineRule="auto"/>
        <w:jc w:val="both"/>
        <w:rPr>
          <w:rFonts w:ascii="Arial" w:hAnsi="Arial" w:cs="Arial"/>
          <w:color w:val="auto"/>
          <w:lang w:val="es-CO"/>
        </w:rPr>
      </w:pPr>
      <w:r w:rsidRPr="00570347">
        <w:rPr>
          <w:rFonts w:ascii="Arial" w:hAnsi="Arial" w:cs="Arial"/>
          <w:b/>
          <w:color w:val="auto"/>
          <w:u w:val="single"/>
          <w:lang w:val="es-CO"/>
        </w:rPr>
        <w:t>Artículo 12. Funciones de las Entidades del orden Nacional para la ejecución de la política.</w:t>
      </w:r>
      <w:r w:rsidRPr="00570347">
        <w:rPr>
          <w:rFonts w:ascii="Arial" w:hAnsi="Arial" w:cs="Arial"/>
          <w:color w:val="auto"/>
          <w:lang w:val="es-CO"/>
        </w:rPr>
        <w:t xml:space="preserve"> </w:t>
      </w:r>
    </w:p>
    <w:p w:rsidR="00570347" w:rsidRPr="00570347" w:rsidRDefault="00570347" w:rsidP="004C7FFB">
      <w:pPr>
        <w:spacing w:after="0" w:line="240" w:lineRule="auto"/>
        <w:jc w:val="both"/>
        <w:rPr>
          <w:rFonts w:ascii="Arial" w:hAnsi="Arial" w:cs="Arial"/>
          <w:color w:val="auto"/>
          <w:lang w:val="es-CO"/>
        </w:rPr>
      </w:pPr>
      <w:r w:rsidRPr="00570347">
        <w:rPr>
          <w:rFonts w:ascii="Arial" w:hAnsi="Arial" w:cs="Arial"/>
          <w:color w:val="auto"/>
          <w:lang w:val="es-CO"/>
        </w:rPr>
        <w:t>De acuerdo con los aspectos misionales de cada sector es necesario que cada uno aporte a la implementación de la política y al logro de su finalidad a través de las funciones definid</w:t>
      </w:r>
      <w:r w:rsidR="004C7FFB">
        <w:rPr>
          <w:rFonts w:ascii="Arial" w:hAnsi="Arial" w:cs="Arial"/>
          <w:color w:val="auto"/>
          <w:lang w:val="es-CO"/>
        </w:rPr>
        <w:t>as en los siguientes artículos</w:t>
      </w:r>
    </w:p>
    <w:p w:rsidR="004C7FFB" w:rsidRDefault="004C7FFB" w:rsidP="00570347">
      <w:pPr>
        <w:contextualSpacing/>
        <w:jc w:val="both"/>
        <w:rPr>
          <w:rFonts w:ascii="Arial" w:hAnsi="Arial" w:cs="Arial"/>
          <w:b/>
          <w:color w:val="auto"/>
          <w:u w:val="single"/>
          <w:lang w:val="es-CO"/>
        </w:rPr>
      </w:pPr>
    </w:p>
    <w:p w:rsidR="00570347" w:rsidRPr="00AD59AE" w:rsidRDefault="004C7FFB" w:rsidP="00570347">
      <w:pPr>
        <w:contextualSpacing/>
        <w:jc w:val="both"/>
        <w:rPr>
          <w:rFonts w:ascii="Arial" w:hAnsi="Arial" w:cs="Arial"/>
          <w:color w:val="auto"/>
          <w:lang w:val="es-CO"/>
        </w:rPr>
      </w:pPr>
      <w:r>
        <w:rPr>
          <w:rFonts w:ascii="Arial" w:hAnsi="Arial" w:cs="Arial"/>
          <w:b/>
          <w:color w:val="auto"/>
          <w:u w:val="single"/>
          <w:lang w:val="es-CO"/>
        </w:rPr>
        <w:t>p</w:t>
      </w:r>
      <w:r w:rsidR="00570347" w:rsidRPr="00570347">
        <w:rPr>
          <w:rFonts w:ascii="Arial" w:hAnsi="Arial" w:cs="Arial"/>
          <w:b/>
          <w:color w:val="auto"/>
          <w:u w:val="single"/>
          <w:lang w:val="es-CO"/>
        </w:rPr>
        <w:t>arágrafo</w:t>
      </w:r>
      <w:r w:rsidR="00570347">
        <w:rPr>
          <w:rFonts w:ascii="Arial" w:hAnsi="Arial" w:cs="Arial"/>
          <w:b/>
          <w:color w:val="auto"/>
          <w:u w:val="single"/>
          <w:lang w:val="es-CO"/>
        </w:rPr>
        <w:t xml:space="preserve"> </w:t>
      </w:r>
      <w:r>
        <w:rPr>
          <w:rFonts w:ascii="Arial" w:hAnsi="Arial" w:cs="Arial"/>
          <w:b/>
          <w:color w:val="auto"/>
          <w:u w:val="single"/>
          <w:lang w:val="es-CO"/>
        </w:rPr>
        <w:t>N</w:t>
      </w:r>
      <w:r w:rsidR="00570347">
        <w:rPr>
          <w:rFonts w:ascii="Arial" w:hAnsi="Arial" w:cs="Arial"/>
          <w:b/>
          <w:color w:val="auto"/>
          <w:u w:val="single"/>
          <w:lang w:val="es-CO"/>
        </w:rPr>
        <w:t>uevo</w:t>
      </w:r>
      <w:r w:rsidR="00570347" w:rsidRPr="00570347">
        <w:rPr>
          <w:rFonts w:ascii="Arial" w:hAnsi="Arial" w:cs="Arial"/>
          <w:b/>
          <w:color w:val="auto"/>
          <w:u w:val="single"/>
          <w:lang w:val="es-CO"/>
        </w:rPr>
        <w:t>:</w:t>
      </w:r>
      <w:r w:rsidR="00570347" w:rsidRPr="00AD59AE">
        <w:rPr>
          <w:rFonts w:ascii="Arial" w:hAnsi="Arial" w:cs="Arial"/>
          <w:color w:val="auto"/>
          <w:lang w:val="es-CO"/>
        </w:rPr>
        <w:t xml:space="preserve"> La Comisión Intersectorial de la Primera Infancia (CIPI), tendrá la función de estudiar y aprobar los manuales operativos y lineamientos técnicos de las modalidades comunitarias, familiar, institucional y propia intercultural, elaborados y presentados por el Instituto Colombiano de Bienestar Familiar (ICBF), con el fin de garantizar la atención integral de los niños y niñas desde los cero (0) hasta los seis (6) años de edad, conforme a lo estipulado en la Política de Estado para el Desarrollo Integral de la Primera Infancia de Cero a Siempre.</w:t>
      </w:r>
    </w:p>
    <w:p w:rsidR="007312B6" w:rsidRPr="00AD59AE" w:rsidRDefault="007312B6" w:rsidP="007312B6">
      <w:pPr>
        <w:contextualSpacing/>
        <w:jc w:val="both"/>
        <w:rPr>
          <w:rFonts w:ascii="Arial" w:hAnsi="Arial" w:cs="Arial"/>
          <w:color w:val="auto"/>
          <w:lang w:val="es-CO"/>
        </w:rPr>
      </w:pPr>
    </w:p>
    <w:p w:rsidR="007312B6" w:rsidRPr="00AD59AE" w:rsidRDefault="007312B6" w:rsidP="007312B6">
      <w:pPr>
        <w:contextualSpacing/>
        <w:jc w:val="both"/>
        <w:rPr>
          <w:rFonts w:ascii="Arial" w:hAnsi="Arial" w:cs="Arial"/>
          <w:color w:val="auto"/>
          <w:lang w:val="es-CO"/>
        </w:rPr>
      </w:pPr>
      <w:r w:rsidRPr="00570347">
        <w:rPr>
          <w:rFonts w:ascii="Arial" w:hAnsi="Arial" w:cs="Arial"/>
          <w:b/>
          <w:color w:val="auto"/>
          <w:u w:val="single"/>
          <w:lang w:val="es-CO"/>
        </w:rPr>
        <w:t xml:space="preserve">Artículo 4. </w:t>
      </w:r>
      <w:r w:rsidRPr="00AD59AE">
        <w:rPr>
          <w:rFonts w:ascii="Arial" w:hAnsi="Arial" w:cs="Arial"/>
          <w:color w:val="auto"/>
          <w:lang w:val="es-CO"/>
        </w:rPr>
        <w:t>Agregar un parágrafo al artículo 25 de la Ley 1804 de 2016</w:t>
      </w:r>
      <w:r w:rsidR="00322BE7">
        <w:rPr>
          <w:rFonts w:ascii="Arial" w:hAnsi="Arial" w:cs="Arial"/>
          <w:color w:val="auto"/>
          <w:lang w:val="es-CO"/>
        </w:rPr>
        <w:t>, el cual quedará así</w:t>
      </w:r>
      <w:r w:rsidRPr="00AD59AE">
        <w:rPr>
          <w:rFonts w:ascii="Arial" w:hAnsi="Arial" w:cs="Arial"/>
          <w:color w:val="auto"/>
          <w:lang w:val="es-CO"/>
        </w:rPr>
        <w:t>:</w:t>
      </w:r>
    </w:p>
    <w:p w:rsidR="007312B6" w:rsidRPr="00AD59AE" w:rsidRDefault="007312B6" w:rsidP="007312B6">
      <w:pPr>
        <w:contextualSpacing/>
        <w:jc w:val="both"/>
        <w:rPr>
          <w:rFonts w:ascii="Arial" w:hAnsi="Arial" w:cs="Arial"/>
          <w:color w:val="auto"/>
          <w:lang w:val="es-CO"/>
        </w:rPr>
      </w:pPr>
    </w:p>
    <w:p w:rsidR="00FA5F9D" w:rsidRPr="003652D2" w:rsidRDefault="00FA5F9D" w:rsidP="00FA5F9D">
      <w:pPr>
        <w:pStyle w:val="NormalWeb"/>
        <w:spacing w:before="0" w:beforeAutospacing="0" w:after="0" w:afterAutospacing="0" w:line="254" w:lineRule="atLeast"/>
        <w:jc w:val="both"/>
        <w:rPr>
          <w:rFonts w:ascii="Arial" w:eastAsia="Arial" w:hAnsi="Arial" w:cs="Arial"/>
          <w:bCs/>
          <w:sz w:val="22"/>
          <w:szCs w:val="22"/>
          <w:lang w:bidi="es-CO"/>
        </w:rPr>
      </w:pPr>
      <w:r w:rsidRPr="00FA5F9D">
        <w:rPr>
          <w:rFonts w:ascii="Arial" w:eastAsia="Arial" w:hAnsi="Arial" w:cs="Arial"/>
          <w:b/>
          <w:bCs/>
          <w:sz w:val="22"/>
          <w:szCs w:val="22"/>
          <w:u w:val="single"/>
          <w:lang w:bidi="es-CO"/>
        </w:rPr>
        <w:t>ARTÍCULO 25. FINANCIACIÓN.</w:t>
      </w:r>
      <w:r>
        <w:rPr>
          <w:rFonts w:ascii="Arial" w:eastAsia="Arial" w:hAnsi="Arial" w:cs="Arial"/>
          <w:b/>
          <w:bCs/>
          <w:sz w:val="22"/>
          <w:szCs w:val="22"/>
          <w:lang w:bidi="es-CO"/>
        </w:rPr>
        <w:t xml:space="preserve"> </w:t>
      </w:r>
      <w:r w:rsidRPr="003652D2">
        <w:rPr>
          <w:rFonts w:ascii="Arial" w:eastAsia="Arial" w:hAnsi="Arial" w:cs="Arial"/>
          <w:bCs/>
          <w:sz w:val="22"/>
          <w:szCs w:val="22"/>
          <w:lang w:bidi="es-CO"/>
        </w:rPr>
        <w:t>El Gobierno nacional proyectará y garantizará los recursos para la implementación de la Política de Estado para el Desarrollo Integral de la Primera Infancia de Cero a Siempre, de manera consistente con el Marco Fiscal de Mediano Plazo y el Marco de Gasto de Mediano Plazo. En todo caso los recursos presupuestados anualmente no podrán ser menores a los invertidos en la vigencia inmediatamente anterior. La proyección de recursos se hará sobre la base de las metas de cobertura y gestión que se definan en el marco de la Comisión Intersectorial para la Atención Integral de la Primera Infancia, por su parte, las entidades del orden nacional y territorial incluirán en su proceso anual de planeación y programación presupuestal, los recursos destinados para la atención integral de la primera infancia. </w:t>
      </w:r>
    </w:p>
    <w:p w:rsidR="00FA5F9D" w:rsidRPr="003652D2" w:rsidRDefault="00FA5F9D" w:rsidP="00FA5F9D">
      <w:pPr>
        <w:pStyle w:val="NormalWeb"/>
        <w:spacing w:before="0" w:beforeAutospacing="0" w:after="0" w:afterAutospacing="0" w:line="254" w:lineRule="atLeast"/>
        <w:jc w:val="both"/>
        <w:rPr>
          <w:rFonts w:ascii="Arial" w:eastAsia="Arial" w:hAnsi="Arial" w:cs="Arial"/>
          <w:bCs/>
          <w:sz w:val="22"/>
          <w:szCs w:val="22"/>
          <w:lang w:bidi="es-CO"/>
        </w:rPr>
      </w:pPr>
      <w:r w:rsidRPr="003652D2">
        <w:rPr>
          <w:rFonts w:ascii="Arial" w:eastAsia="Arial" w:hAnsi="Arial" w:cs="Arial"/>
          <w:bCs/>
          <w:sz w:val="22"/>
          <w:szCs w:val="22"/>
          <w:lang w:bidi="es-CO"/>
        </w:rPr>
        <w:t>  Se reglamentarán los esquemas de financiación y cofinanciación entre la Nación y el territorio, para lograr sostenibilidad en la atención Integral de la primera infancia, para lo cual las entidades territoriales deberán gestionar y ejecutar oportunamente las fuentes financieras complementarias a los recursos de la Nación. </w:t>
      </w:r>
    </w:p>
    <w:p w:rsidR="00FA5F9D" w:rsidRPr="003652D2" w:rsidRDefault="00FA5F9D" w:rsidP="00FA5F9D">
      <w:pPr>
        <w:pStyle w:val="Textoindependiente"/>
        <w:spacing w:line="276" w:lineRule="auto"/>
        <w:ind w:right="119"/>
        <w:jc w:val="both"/>
        <w:rPr>
          <w:bCs/>
          <w:sz w:val="22"/>
          <w:szCs w:val="22"/>
        </w:rPr>
      </w:pPr>
    </w:p>
    <w:p w:rsidR="00FA5F9D" w:rsidRDefault="00FA5F9D" w:rsidP="00FA5F9D">
      <w:pPr>
        <w:contextualSpacing/>
        <w:jc w:val="both"/>
        <w:rPr>
          <w:rFonts w:ascii="Arial" w:eastAsia="Arial" w:hAnsi="Arial" w:cs="Arial"/>
          <w:bCs/>
          <w:color w:val="auto"/>
          <w:lang w:val="es-CO" w:eastAsia="es-CO" w:bidi="es-CO"/>
        </w:rPr>
      </w:pPr>
      <w:r w:rsidRPr="00FA5F9D">
        <w:rPr>
          <w:rFonts w:ascii="Arial" w:eastAsia="Arial" w:hAnsi="Arial" w:cs="Arial"/>
          <w:b/>
          <w:bCs/>
          <w:color w:val="auto"/>
          <w:u w:val="single"/>
          <w:lang w:val="es-CO" w:eastAsia="es-CO" w:bidi="es-CO"/>
        </w:rPr>
        <w:t>PARÁGRAFO NUEVO:</w:t>
      </w:r>
      <w:r w:rsidRPr="00FA5F9D">
        <w:rPr>
          <w:rFonts w:ascii="Arial" w:eastAsia="Arial" w:hAnsi="Arial" w:cs="Arial"/>
          <w:bCs/>
          <w:color w:val="auto"/>
          <w:lang w:val="es-CO" w:eastAsia="es-CO" w:bidi="es-CO"/>
        </w:rPr>
        <w:t xml:space="preserve"> En ningún caso podrá reducirse la cobertura de atención en las modalidades (integral y tradicional) de primera infancia, atendida en la vigencia inmediatamente anterior</w:t>
      </w:r>
      <w:r w:rsidRPr="00322BE7">
        <w:rPr>
          <w:rFonts w:ascii="Arial" w:eastAsia="Arial" w:hAnsi="Arial" w:cs="Arial"/>
          <w:bCs/>
          <w:color w:val="auto"/>
          <w:u w:val="single"/>
          <w:lang w:val="es-CO" w:eastAsia="es-CO" w:bidi="es-CO"/>
        </w:rPr>
        <w:t>,</w:t>
      </w:r>
      <w:r w:rsidRPr="00FA5F9D">
        <w:rPr>
          <w:rFonts w:ascii="Arial" w:eastAsia="Arial" w:hAnsi="Arial" w:cs="Arial"/>
          <w:bCs/>
          <w:color w:val="auto"/>
          <w:lang w:val="es-CO" w:eastAsia="es-CO" w:bidi="es-CO"/>
        </w:rPr>
        <w:t xml:space="preserve"> de lo proyectado por la Comisión Intersectorial para la Atención Integral de Primera Infancia.</w:t>
      </w:r>
    </w:p>
    <w:p w:rsidR="00FA5F9D" w:rsidRDefault="00FA5F9D" w:rsidP="007312B6">
      <w:pPr>
        <w:contextualSpacing/>
        <w:jc w:val="both"/>
        <w:rPr>
          <w:rFonts w:ascii="Arial" w:hAnsi="Arial" w:cs="Arial"/>
          <w:b/>
          <w:color w:val="auto"/>
          <w:lang w:val="es-CO"/>
        </w:rPr>
      </w:pPr>
    </w:p>
    <w:p w:rsidR="007312B6" w:rsidRPr="00AD59AE" w:rsidRDefault="007312B6" w:rsidP="007312B6">
      <w:pPr>
        <w:contextualSpacing/>
        <w:jc w:val="both"/>
        <w:rPr>
          <w:rFonts w:ascii="Arial" w:hAnsi="Arial" w:cs="Arial"/>
          <w:color w:val="auto"/>
          <w:lang w:val="es-CO"/>
        </w:rPr>
      </w:pPr>
      <w:r w:rsidRPr="00AD59AE">
        <w:rPr>
          <w:rFonts w:ascii="Arial" w:hAnsi="Arial" w:cs="Arial"/>
          <w:b/>
          <w:color w:val="auto"/>
          <w:lang w:val="es-CO"/>
        </w:rPr>
        <w:t xml:space="preserve">Artículo 5. Vigencia y Derogatorias. </w:t>
      </w:r>
      <w:r w:rsidRPr="00AD59AE">
        <w:rPr>
          <w:rFonts w:ascii="Arial" w:hAnsi="Arial" w:cs="Arial"/>
          <w:color w:val="auto"/>
          <w:lang w:val="es-CO"/>
        </w:rPr>
        <w:t>Esta ley rige a partir de su publicación y deroga las normas que le sean contrarias.</w:t>
      </w:r>
    </w:p>
    <w:p w:rsidR="00647802" w:rsidRPr="00AD59AE" w:rsidRDefault="00647802" w:rsidP="003478B0">
      <w:pPr>
        <w:contextualSpacing/>
        <w:jc w:val="both"/>
        <w:rPr>
          <w:rFonts w:ascii="Arial" w:hAnsi="Arial" w:cs="Arial"/>
          <w:bCs/>
          <w:color w:val="auto"/>
          <w:lang w:val="es-CO"/>
        </w:rPr>
      </w:pPr>
    </w:p>
    <w:p w:rsidR="000C53CA" w:rsidRPr="00AD59AE" w:rsidRDefault="000C53CA" w:rsidP="003478B0">
      <w:pPr>
        <w:contextualSpacing/>
        <w:jc w:val="both"/>
        <w:rPr>
          <w:rFonts w:ascii="Arial" w:hAnsi="Arial" w:cs="Arial"/>
          <w:bCs/>
          <w:color w:val="auto"/>
          <w:lang w:val="es-CO"/>
        </w:rPr>
      </w:pPr>
    </w:p>
    <w:p w:rsidR="007312B6" w:rsidRPr="00AD59AE" w:rsidRDefault="007312B6" w:rsidP="003478B0">
      <w:pPr>
        <w:contextualSpacing/>
        <w:jc w:val="both"/>
        <w:rPr>
          <w:rFonts w:ascii="Arial" w:hAnsi="Arial" w:cs="Arial"/>
          <w:bCs/>
          <w:color w:val="auto"/>
          <w:lang w:val="es-CO"/>
        </w:rPr>
      </w:pPr>
    </w:p>
    <w:p w:rsidR="003478B0" w:rsidRPr="00AD59AE" w:rsidRDefault="003478B0" w:rsidP="003478B0">
      <w:pPr>
        <w:contextualSpacing/>
        <w:jc w:val="both"/>
        <w:rPr>
          <w:rFonts w:ascii="Arial" w:hAnsi="Arial" w:cs="Arial"/>
          <w:bCs/>
          <w:color w:val="auto"/>
          <w:lang w:val="es-CO"/>
        </w:rPr>
      </w:pPr>
      <w:r w:rsidRPr="00AD59AE">
        <w:rPr>
          <w:rFonts w:ascii="Arial" w:hAnsi="Arial" w:cs="Arial"/>
          <w:bCs/>
          <w:color w:val="auto"/>
          <w:lang w:val="es-CO"/>
        </w:rPr>
        <w:t xml:space="preserve">Atentamente, </w:t>
      </w:r>
    </w:p>
    <w:p w:rsidR="00647802" w:rsidRPr="00AD59AE" w:rsidRDefault="00647802" w:rsidP="003478B0">
      <w:pPr>
        <w:contextualSpacing/>
        <w:jc w:val="both"/>
        <w:rPr>
          <w:rFonts w:ascii="Arial" w:hAnsi="Arial" w:cs="Arial"/>
          <w:bCs/>
          <w:color w:val="auto"/>
          <w:lang w:val="es-CO"/>
        </w:rPr>
      </w:pPr>
    </w:p>
    <w:p w:rsidR="00533EC1" w:rsidRPr="00AD59AE" w:rsidRDefault="00533EC1" w:rsidP="00533EC1">
      <w:pPr>
        <w:jc w:val="both"/>
        <w:rPr>
          <w:rFonts w:ascii="Arial" w:hAnsi="Arial" w:cs="Arial"/>
          <w:color w:val="auto"/>
          <w:lang w:val="es-CO"/>
        </w:rPr>
      </w:pPr>
    </w:p>
    <w:p w:rsidR="00533EC1" w:rsidRPr="00AD59AE" w:rsidRDefault="00533EC1" w:rsidP="00533EC1">
      <w:pPr>
        <w:jc w:val="both"/>
        <w:rPr>
          <w:rFonts w:ascii="Arial" w:hAnsi="Arial" w:cs="Arial"/>
          <w:color w:val="auto"/>
          <w:lang w:val="es-CO"/>
        </w:rPr>
      </w:pPr>
    </w:p>
    <w:p w:rsidR="00647802" w:rsidRPr="00AD59AE" w:rsidRDefault="00FA5F9D" w:rsidP="000720EB">
      <w:pPr>
        <w:jc w:val="both"/>
        <w:rPr>
          <w:rFonts w:ascii="Arial" w:hAnsi="Arial" w:cs="Arial"/>
          <w:color w:val="auto"/>
          <w:lang w:val="es-CO"/>
        </w:rPr>
      </w:pPr>
      <w:r w:rsidRPr="00AD59AE">
        <w:rPr>
          <w:rFonts w:ascii="Arial" w:hAnsi="Arial" w:cs="Arial"/>
          <w:noProof/>
          <w:color w:val="auto"/>
          <w:lang w:val="es-CO" w:eastAsia="es-CO"/>
        </w:rPr>
        <mc:AlternateContent>
          <mc:Choice Requires="wps">
            <w:drawing>
              <wp:anchor distT="45720" distB="45720" distL="114300" distR="114300" simplePos="0" relativeHeight="251676672" behindDoc="0" locked="0" layoutInCell="1" allowOverlap="1" wp14:anchorId="21D37A7C" wp14:editId="490E9DF8">
                <wp:simplePos x="0" y="0"/>
                <wp:positionH relativeFrom="margin">
                  <wp:posOffset>3072765</wp:posOffset>
                </wp:positionH>
                <wp:positionV relativeFrom="paragraph">
                  <wp:posOffset>209550</wp:posOffset>
                </wp:positionV>
                <wp:extent cx="3000375" cy="771525"/>
                <wp:effectExtent l="0" t="0" r="9525" b="952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71525"/>
                        </a:xfrm>
                        <a:prstGeom prst="rect">
                          <a:avLst/>
                        </a:prstGeom>
                        <a:solidFill>
                          <a:srgbClr val="FFFFFF"/>
                        </a:solidFill>
                        <a:ln w="9525">
                          <a:noFill/>
                          <a:miter lim="800000"/>
                          <a:headEnd/>
                          <a:tailEnd/>
                        </a:ln>
                      </wps:spPr>
                      <wps:txbx>
                        <w:txbxContent>
                          <w:p w:rsidR="00533EC1" w:rsidRPr="00DF76AF" w:rsidRDefault="00533EC1" w:rsidP="00FA5F9D">
                            <w:pPr>
                              <w:pBdr>
                                <w:top w:val="single" w:sz="4" w:space="1" w:color="auto"/>
                              </w:pBdr>
                              <w:spacing w:after="0" w:line="240" w:lineRule="auto"/>
                              <w:rPr>
                                <w:rFonts w:ascii="Arial" w:hAnsi="Arial" w:cs="Arial"/>
                                <w:b/>
                                <w:lang w:val="es-CO"/>
                              </w:rPr>
                            </w:pPr>
                            <w:r w:rsidRPr="00DF76AF">
                              <w:rPr>
                                <w:rFonts w:ascii="Arial" w:hAnsi="Arial" w:cs="Arial"/>
                                <w:b/>
                                <w:lang w:val="es-CO"/>
                              </w:rPr>
                              <w:t>JHON ARLEY MURILLO BENITEZ</w:t>
                            </w:r>
                          </w:p>
                          <w:p w:rsidR="00533EC1" w:rsidRPr="00DF76AF" w:rsidRDefault="00533EC1" w:rsidP="00FA5F9D">
                            <w:pPr>
                              <w:pBdr>
                                <w:top w:val="single" w:sz="4" w:space="1" w:color="auto"/>
                              </w:pBdr>
                              <w:spacing w:after="0" w:line="240" w:lineRule="auto"/>
                              <w:rPr>
                                <w:rFonts w:ascii="Arial" w:hAnsi="Arial" w:cs="Arial"/>
                                <w:lang w:val="es-CO"/>
                              </w:rPr>
                            </w:pPr>
                            <w:r w:rsidRPr="00DF76AF">
                              <w:rPr>
                                <w:rFonts w:ascii="Arial" w:hAnsi="Arial" w:cs="Arial"/>
                                <w:lang w:val="es-CO"/>
                              </w:rPr>
                              <w:t>REPRESENTANTE A LA CAMARA</w:t>
                            </w:r>
                          </w:p>
                          <w:p w:rsidR="00533EC1" w:rsidRDefault="00533EC1" w:rsidP="00FA5F9D">
                            <w:pPr>
                              <w:pBdr>
                                <w:top w:val="single" w:sz="4" w:space="1" w:color="auto"/>
                              </w:pBdr>
                              <w:spacing w:after="0" w:line="240" w:lineRule="auto"/>
                              <w:rPr>
                                <w:rFonts w:ascii="Arial" w:hAnsi="Arial" w:cs="Arial"/>
                                <w:lang w:val="es-CO"/>
                              </w:rPr>
                            </w:pPr>
                            <w:r w:rsidRPr="00DF76AF">
                              <w:rPr>
                                <w:rFonts w:ascii="Arial" w:hAnsi="Arial" w:cs="Arial"/>
                                <w:lang w:val="es-CO"/>
                              </w:rPr>
                              <w:t>Presidente del Partido Colombia Renaciente</w:t>
                            </w:r>
                          </w:p>
                          <w:p w:rsidR="00F23F53" w:rsidRPr="00322BE7" w:rsidRDefault="00F23F53" w:rsidP="00FA5F9D">
                            <w:pPr>
                              <w:pBdr>
                                <w:top w:val="single" w:sz="4" w:space="1" w:color="auto"/>
                              </w:pBdr>
                              <w:spacing w:after="0" w:line="240" w:lineRule="auto"/>
                              <w:rPr>
                                <w:rFonts w:ascii="Arial" w:hAnsi="Arial" w:cs="Arial"/>
                                <w:lang w:val="es-CO"/>
                              </w:rPr>
                            </w:pPr>
                            <w:r w:rsidRPr="00322BE7">
                              <w:rPr>
                                <w:rFonts w:ascii="Arial" w:hAnsi="Arial" w:cs="Arial"/>
                                <w:lang w:val="es-CO"/>
                              </w:rPr>
                              <w:t>Ponente</w:t>
                            </w:r>
                          </w:p>
                          <w:p w:rsidR="00533EC1" w:rsidRDefault="00533EC1" w:rsidP="00533EC1">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1D37A7C" id="_x0000_s1028" type="#_x0000_t202" style="position:absolute;left:0;text-align:left;margin-left:241.95pt;margin-top:16.5pt;width:236.25pt;height:60.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" stroked="f">
                <v:textbox>
                  <w:txbxContent>
                    <w:p w:rsidR="00533EC1" w:rsidRPr="00DF76AF" w:rsidRDefault="00533EC1" w:rsidP="00FA5F9D">
                      <w:pPr>
                        <w:pBdr>
                          <w:top w:val="single" w:sz="4" w:space="1" w:color="auto"/>
                        </w:pBdr>
                        <w:spacing w:after="0" w:line="240" w:lineRule="auto"/>
                        <w:rPr>
                          <w:rFonts w:ascii="Arial" w:hAnsi="Arial" w:cs="Arial"/>
                          <w:b/>
                          <w:lang w:val="es-CO"/>
                        </w:rPr>
                      </w:pPr>
                      <w:r w:rsidRPr="00DF76AF">
                        <w:rPr>
                          <w:rFonts w:ascii="Arial" w:hAnsi="Arial" w:cs="Arial"/>
                          <w:b/>
                          <w:lang w:val="es-CO"/>
                        </w:rPr>
                        <w:t>JHON ARLEY MURILLO BENITEZ</w:t>
                      </w:r>
                    </w:p>
                    <w:p w:rsidR="00533EC1" w:rsidRPr="00DF76AF" w:rsidRDefault="00533EC1" w:rsidP="00FA5F9D">
                      <w:pPr>
                        <w:pBdr>
                          <w:top w:val="single" w:sz="4" w:space="1" w:color="auto"/>
                        </w:pBdr>
                        <w:spacing w:after="0" w:line="240" w:lineRule="auto"/>
                        <w:rPr>
                          <w:rFonts w:ascii="Arial" w:hAnsi="Arial" w:cs="Arial"/>
                          <w:lang w:val="es-CO"/>
                        </w:rPr>
                      </w:pPr>
                      <w:r w:rsidRPr="00DF76AF">
                        <w:rPr>
                          <w:rFonts w:ascii="Arial" w:hAnsi="Arial" w:cs="Arial"/>
                          <w:lang w:val="es-CO"/>
                        </w:rPr>
                        <w:t>REPRESENTANTE A LA CAMARA</w:t>
                      </w:r>
                    </w:p>
                    <w:p w:rsidR="00533EC1" w:rsidRDefault="00533EC1" w:rsidP="00FA5F9D">
                      <w:pPr>
                        <w:pBdr>
                          <w:top w:val="single" w:sz="4" w:space="1" w:color="auto"/>
                        </w:pBdr>
                        <w:spacing w:after="0" w:line="240" w:lineRule="auto"/>
                        <w:rPr>
                          <w:rFonts w:ascii="Arial" w:hAnsi="Arial" w:cs="Arial"/>
                          <w:lang w:val="es-CO"/>
                        </w:rPr>
                      </w:pPr>
                      <w:r w:rsidRPr="00DF76AF">
                        <w:rPr>
                          <w:rFonts w:ascii="Arial" w:hAnsi="Arial" w:cs="Arial"/>
                          <w:lang w:val="es-CO"/>
                        </w:rPr>
                        <w:t>Presidente del Partido Colombia Renaciente</w:t>
                      </w:r>
                    </w:p>
                    <w:p w:rsidR="00F23F53" w:rsidRPr="00322BE7" w:rsidRDefault="00F23F53" w:rsidP="00FA5F9D">
                      <w:pPr>
                        <w:pBdr>
                          <w:top w:val="single" w:sz="4" w:space="1" w:color="auto"/>
                        </w:pBdr>
                        <w:spacing w:after="0" w:line="240" w:lineRule="auto"/>
                        <w:rPr>
                          <w:rFonts w:ascii="Arial" w:hAnsi="Arial" w:cs="Arial"/>
                          <w:lang w:val="es-CO"/>
                        </w:rPr>
                      </w:pPr>
                      <w:r w:rsidRPr="00322BE7">
                        <w:rPr>
                          <w:rFonts w:ascii="Arial" w:hAnsi="Arial" w:cs="Arial"/>
                          <w:lang w:val="es-CO"/>
                        </w:rPr>
                        <w:t>Ponente</w:t>
                      </w:r>
                    </w:p>
                    <w:p w:rsidR="00533EC1" w:rsidRDefault="00533EC1" w:rsidP="00533EC1">
                      <w:pPr>
                        <w:pBdr>
                          <w:top w:val="single" w:sz="4" w:space="1" w:color="auto"/>
                        </w:pBdr>
                        <w:jc w:val="center"/>
                      </w:pPr>
                    </w:p>
                  </w:txbxContent>
                </v:textbox>
                <w10:wrap type="square" anchorx="margin"/>
              </v:shape>
            </w:pict>
          </mc:Fallback>
        </mc:AlternateContent>
      </w:r>
      <w:r w:rsidRPr="00AD59AE">
        <w:rPr>
          <w:rFonts w:ascii="Arial" w:hAnsi="Arial" w:cs="Arial"/>
          <w:noProof/>
          <w:color w:val="auto"/>
          <w:lang w:val="es-CO" w:eastAsia="es-CO"/>
        </w:rPr>
        <mc:AlternateContent>
          <mc:Choice Requires="wps">
            <w:drawing>
              <wp:anchor distT="45720" distB="45720" distL="114300" distR="114300" simplePos="0" relativeHeight="251677696" behindDoc="0" locked="0" layoutInCell="1" allowOverlap="1" wp14:anchorId="69457BBA" wp14:editId="29A88509">
                <wp:simplePos x="0" y="0"/>
                <wp:positionH relativeFrom="margin">
                  <wp:align>left</wp:align>
                </wp:positionH>
                <wp:positionV relativeFrom="paragraph">
                  <wp:posOffset>208915</wp:posOffset>
                </wp:positionV>
                <wp:extent cx="2933700" cy="771525"/>
                <wp:effectExtent l="0" t="0" r="0" b="952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71525"/>
                        </a:xfrm>
                        <a:prstGeom prst="rect">
                          <a:avLst/>
                        </a:prstGeom>
                        <a:solidFill>
                          <a:srgbClr val="FFFFFF"/>
                        </a:solidFill>
                        <a:ln w="9525">
                          <a:noFill/>
                          <a:miter lim="800000"/>
                          <a:headEnd/>
                          <a:tailEnd/>
                        </a:ln>
                      </wps:spPr>
                      <wps:txbx>
                        <w:txbxContent>
                          <w:p w:rsidR="00533EC1" w:rsidRPr="00DF76AF" w:rsidRDefault="007312B6" w:rsidP="00FA5F9D">
                            <w:pPr>
                              <w:pBdr>
                                <w:top w:val="single" w:sz="4" w:space="1" w:color="auto"/>
                              </w:pBdr>
                              <w:spacing w:after="0" w:line="240" w:lineRule="auto"/>
                              <w:rPr>
                                <w:rFonts w:ascii="Arial" w:hAnsi="Arial" w:cs="Arial"/>
                                <w:b/>
                                <w:lang w:val="es-CO"/>
                              </w:rPr>
                            </w:pPr>
                            <w:r>
                              <w:rPr>
                                <w:rFonts w:ascii="Arial" w:hAnsi="Arial" w:cs="Arial"/>
                                <w:b/>
                                <w:lang w:val="es-CO"/>
                              </w:rPr>
                              <w:t>JUAN CARLOS REINALES AGUDELO</w:t>
                            </w:r>
                          </w:p>
                          <w:p w:rsidR="00533EC1" w:rsidRPr="00DF76AF" w:rsidRDefault="00533EC1" w:rsidP="00FA5F9D">
                            <w:pPr>
                              <w:pBdr>
                                <w:top w:val="single" w:sz="4" w:space="1" w:color="auto"/>
                              </w:pBdr>
                              <w:spacing w:after="0" w:line="240" w:lineRule="auto"/>
                              <w:rPr>
                                <w:rFonts w:ascii="Arial" w:hAnsi="Arial" w:cs="Arial"/>
                                <w:lang w:val="es-CO"/>
                              </w:rPr>
                            </w:pPr>
                            <w:r w:rsidRPr="00DF76AF">
                              <w:rPr>
                                <w:rFonts w:ascii="Arial" w:hAnsi="Arial" w:cs="Arial"/>
                                <w:lang w:val="es-CO"/>
                              </w:rPr>
                              <w:t>REPRESENTANTE A LA CAMARA</w:t>
                            </w:r>
                          </w:p>
                          <w:p w:rsidR="00533EC1" w:rsidRDefault="007312B6" w:rsidP="00FA5F9D">
                            <w:pPr>
                              <w:pBdr>
                                <w:top w:val="single" w:sz="4" w:space="1" w:color="auto"/>
                              </w:pBdr>
                              <w:spacing w:after="0" w:line="240" w:lineRule="auto"/>
                              <w:rPr>
                                <w:rFonts w:ascii="Arial" w:hAnsi="Arial" w:cs="Arial"/>
                                <w:lang w:val="es-CO"/>
                              </w:rPr>
                            </w:pPr>
                            <w:r>
                              <w:rPr>
                                <w:rFonts w:ascii="Arial" w:hAnsi="Arial" w:cs="Arial"/>
                                <w:lang w:val="es-CO"/>
                              </w:rPr>
                              <w:t>Partido Liberal</w:t>
                            </w:r>
                          </w:p>
                          <w:p w:rsidR="00F23F53" w:rsidRPr="00DF76AF" w:rsidRDefault="00F23F53" w:rsidP="00FA5F9D">
                            <w:pPr>
                              <w:pBdr>
                                <w:top w:val="single" w:sz="4" w:space="1" w:color="auto"/>
                              </w:pBdr>
                              <w:spacing w:after="0" w:line="240" w:lineRule="auto"/>
                              <w:rPr>
                                <w:rFonts w:ascii="Arial" w:hAnsi="Arial" w:cs="Arial"/>
                                <w:lang w:val="es-CO"/>
                              </w:rPr>
                            </w:pPr>
                            <w:r>
                              <w:rPr>
                                <w:rFonts w:ascii="Arial" w:hAnsi="Arial" w:cs="Arial"/>
                                <w:lang w:val="es-CO"/>
                              </w:rPr>
                              <w:t>Ponente</w:t>
                            </w:r>
                          </w:p>
                          <w:p w:rsidR="00533EC1" w:rsidRDefault="00533EC1" w:rsidP="00533EC1">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9457BBA" id="_x0000_s1029" type="#_x0000_t202" style="position:absolute;left:0;text-align:left;margin-left:0;margin-top:16.45pt;width:231pt;height:60.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" stroked="f">
                <v:textbox>
                  <w:txbxContent>
                    <w:p w:rsidR="00533EC1" w:rsidRPr="00DF76AF" w:rsidRDefault="007312B6" w:rsidP="00FA5F9D">
                      <w:pPr>
                        <w:pBdr>
                          <w:top w:val="single" w:sz="4" w:space="1" w:color="auto"/>
                        </w:pBdr>
                        <w:spacing w:after="0" w:line="240" w:lineRule="auto"/>
                        <w:rPr>
                          <w:rFonts w:ascii="Arial" w:hAnsi="Arial" w:cs="Arial"/>
                          <w:b/>
                          <w:lang w:val="es-CO"/>
                        </w:rPr>
                      </w:pPr>
                      <w:r>
                        <w:rPr>
                          <w:rFonts w:ascii="Arial" w:hAnsi="Arial" w:cs="Arial"/>
                          <w:b/>
                          <w:lang w:val="es-CO"/>
                        </w:rPr>
                        <w:t>JUAN CARLOS REINALES AGUDELO</w:t>
                      </w:r>
                    </w:p>
                    <w:p w:rsidR="00533EC1" w:rsidRPr="00DF76AF" w:rsidRDefault="00533EC1" w:rsidP="00FA5F9D">
                      <w:pPr>
                        <w:pBdr>
                          <w:top w:val="single" w:sz="4" w:space="1" w:color="auto"/>
                        </w:pBdr>
                        <w:spacing w:after="0" w:line="240" w:lineRule="auto"/>
                        <w:rPr>
                          <w:rFonts w:ascii="Arial" w:hAnsi="Arial" w:cs="Arial"/>
                          <w:lang w:val="es-CO"/>
                        </w:rPr>
                      </w:pPr>
                      <w:r w:rsidRPr="00DF76AF">
                        <w:rPr>
                          <w:rFonts w:ascii="Arial" w:hAnsi="Arial" w:cs="Arial"/>
                          <w:lang w:val="es-CO"/>
                        </w:rPr>
                        <w:t>REPRESENTANTE A LA CAMARA</w:t>
                      </w:r>
                    </w:p>
                    <w:p w:rsidR="00533EC1" w:rsidRDefault="007312B6" w:rsidP="00FA5F9D">
                      <w:pPr>
                        <w:pBdr>
                          <w:top w:val="single" w:sz="4" w:space="1" w:color="auto"/>
                        </w:pBdr>
                        <w:spacing w:after="0" w:line="240" w:lineRule="auto"/>
                        <w:rPr>
                          <w:rFonts w:ascii="Arial" w:hAnsi="Arial" w:cs="Arial"/>
                          <w:lang w:val="es-CO"/>
                        </w:rPr>
                      </w:pPr>
                      <w:r>
                        <w:rPr>
                          <w:rFonts w:ascii="Arial" w:hAnsi="Arial" w:cs="Arial"/>
                          <w:lang w:val="es-CO"/>
                        </w:rPr>
                        <w:t>Partido Liberal</w:t>
                      </w:r>
                    </w:p>
                    <w:p w:rsidR="00F23F53" w:rsidRPr="00DF76AF" w:rsidRDefault="00F23F53" w:rsidP="00FA5F9D">
                      <w:pPr>
                        <w:pBdr>
                          <w:top w:val="single" w:sz="4" w:space="1" w:color="auto"/>
                        </w:pBdr>
                        <w:spacing w:after="0" w:line="240" w:lineRule="auto"/>
                        <w:rPr>
                          <w:rFonts w:ascii="Arial" w:hAnsi="Arial" w:cs="Arial"/>
                          <w:lang w:val="es-CO"/>
                        </w:rPr>
                      </w:pPr>
                      <w:r>
                        <w:rPr>
                          <w:rFonts w:ascii="Arial" w:hAnsi="Arial" w:cs="Arial"/>
                          <w:lang w:val="es-CO"/>
                        </w:rPr>
                        <w:t>Ponente</w:t>
                      </w:r>
                    </w:p>
                    <w:p w:rsidR="00533EC1" w:rsidRDefault="00533EC1" w:rsidP="00533EC1">
                      <w:pPr>
                        <w:pBdr>
                          <w:top w:val="single" w:sz="4" w:space="1" w:color="auto"/>
                        </w:pBdr>
                        <w:jc w:val="center"/>
                      </w:pPr>
                    </w:p>
                  </w:txbxContent>
                </v:textbox>
                <w10:wrap type="square" anchorx="margin"/>
              </v:shape>
            </w:pict>
          </mc:Fallback>
        </mc:AlternateContent>
      </w:r>
    </w:p>
    <w:sectPr w:rsidR="00647802" w:rsidRPr="00AD59AE" w:rsidSect="00BB5110">
      <w:headerReference w:type="default" r:id="rId10"/>
      <w:pgSz w:w="12240" w:h="15840" w:code="1"/>
      <w:pgMar w:top="1985"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45" w:rsidRDefault="00BF2145" w:rsidP="008C26B3">
      <w:pPr>
        <w:spacing w:after="0" w:line="240" w:lineRule="auto"/>
      </w:pPr>
      <w:r>
        <w:separator/>
      </w:r>
    </w:p>
  </w:endnote>
  <w:endnote w:type="continuationSeparator" w:id="0">
    <w:p w:rsidR="00BF2145" w:rsidRDefault="00BF2145" w:rsidP="008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45" w:rsidRDefault="00BF2145" w:rsidP="008C26B3">
      <w:pPr>
        <w:spacing w:after="0" w:line="240" w:lineRule="auto"/>
      </w:pPr>
      <w:r>
        <w:separator/>
      </w:r>
    </w:p>
  </w:footnote>
  <w:footnote w:type="continuationSeparator" w:id="0">
    <w:p w:rsidR="00BF2145" w:rsidRDefault="00BF2145" w:rsidP="008C26B3">
      <w:pPr>
        <w:spacing w:after="0" w:line="240" w:lineRule="auto"/>
      </w:pPr>
      <w:r>
        <w:continuationSeparator/>
      </w:r>
    </w:p>
  </w:footnote>
  <w:footnote w:id="1">
    <w:p w:rsidR="00762EDA" w:rsidRPr="00762EDA" w:rsidRDefault="00762EDA">
      <w:pPr>
        <w:pStyle w:val="Textonotapie"/>
        <w:rPr>
          <w:lang w:val="es-CO"/>
        </w:rPr>
      </w:pPr>
      <w:r>
        <w:rPr>
          <w:rStyle w:val="Refdenotaalpie"/>
        </w:rPr>
        <w:footnoteRef/>
      </w:r>
      <w:r>
        <w:t xml:space="preserve"> </w:t>
      </w:r>
      <w:r>
        <w:rPr>
          <w:lang w:val="es-CO"/>
        </w:rPr>
        <w:t>Ley 1804 de 2016 artículo 4 y 5.</w:t>
      </w:r>
    </w:p>
  </w:footnote>
  <w:footnote w:id="2">
    <w:p w:rsidR="00762EDA" w:rsidRPr="00762EDA" w:rsidRDefault="00762EDA">
      <w:pPr>
        <w:pStyle w:val="Textonotapie"/>
        <w:rPr>
          <w:lang w:val="es-CO"/>
        </w:rPr>
      </w:pPr>
      <w:r>
        <w:rPr>
          <w:rStyle w:val="Refdenotaalpie"/>
        </w:rPr>
        <w:footnoteRef/>
      </w:r>
      <w:r>
        <w:t xml:space="preserve"> </w:t>
      </w:r>
      <w:r>
        <w:rPr>
          <w:lang w:val="es-CO"/>
        </w:rPr>
        <w:t>Constitución Política Art.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0" w:rsidRDefault="00A5228B" w:rsidP="00A5228B">
    <w:pPr>
      <w:pStyle w:val="Encabezado"/>
      <w:jc w:val="center"/>
    </w:pPr>
    <w:r>
      <w:rPr>
        <w:noProof/>
        <w:lang w:val="es-CO" w:eastAsia="es-CO"/>
      </w:rPr>
      <w:drawing>
        <wp:inline distT="0" distB="0" distL="0" distR="0" wp14:anchorId="52B53E6B" wp14:editId="0E286963">
          <wp:extent cx="2665892" cy="790575"/>
          <wp:effectExtent l="0" t="0" r="1270" b="0"/>
          <wp:docPr id="23" name="Imagen 23"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30664" t="30935" r="29281" b="38129"/>
                  <a:stretch/>
                </pic:blipFill>
                <pic:spPr bwMode="auto">
                  <a:xfrm>
                    <a:off x="0" y="0"/>
                    <a:ext cx="2684624" cy="796130"/>
                  </a:xfrm>
                  <a:prstGeom prst="rect">
                    <a:avLst/>
                  </a:prstGeom>
                  <a:noFill/>
                  <a:ln>
                    <a:noFill/>
                  </a:ln>
                  <a:extLst>
                    <a:ext uri="{53640926-AAD7-44D8-BBD7-CCE9431645EC}">
                      <a14:shadowObscured xmlns:a14="http://schemas.microsoft.com/office/drawing/2010/main"/>
                    </a:ext>
                  </a:extLst>
                </pic:spPr>
              </pic:pic>
            </a:graphicData>
          </a:graphic>
        </wp:inline>
      </w:drawing>
    </w:r>
    <w:r w:rsidR="00F033B3">
      <w:rPr>
        <w:noProof/>
        <w:lang w:val="es-CO" w:eastAsia="es-CO"/>
      </w:rPr>
      <mc:AlternateContent>
        <mc:Choice Requires="wps">
          <w:drawing>
            <wp:anchor distT="0" distB="0" distL="114300" distR="114300" simplePos="0" relativeHeight="251666432" behindDoc="0" locked="0" layoutInCell="1" allowOverlap="1" wp14:anchorId="25CBEAC4" wp14:editId="1AFA29F6">
              <wp:simplePos x="0" y="0"/>
              <wp:positionH relativeFrom="column">
                <wp:posOffset>-3810</wp:posOffset>
              </wp:positionH>
              <wp:positionV relativeFrom="paragraph">
                <wp:posOffset>959485</wp:posOffset>
              </wp:positionV>
              <wp:extent cx="57626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2069576" id="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5.55pt" to="453.4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" strokecolor="#e7e6e6 [321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4FB"/>
    <w:multiLevelType w:val="hybridMultilevel"/>
    <w:tmpl w:val="41469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322C01"/>
    <w:multiLevelType w:val="hybridMultilevel"/>
    <w:tmpl w:val="D122C1CC"/>
    <w:lvl w:ilvl="0" w:tplc="337ED948">
      <w:start w:val="1"/>
      <w:numFmt w:val="decimal"/>
      <w:lvlText w:val="%1."/>
      <w:lvlJc w:val="left"/>
      <w:pPr>
        <w:ind w:left="162" w:hanging="269"/>
      </w:pPr>
      <w:rPr>
        <w:rFonts w:hint="default"/>
        <w:b/>
        <w:bCs/>
        <w:spacing w:val="-7"/>
        <w:w w:val="99"/>
        <w:lang w:val="es-CO" w:eastAsia="es-CO" w:bidi="es-CO"/>
      </w:rPr>
    </w:lvl>
    <w:lvl w:ilvl="1" w:tplc="27CAFA1E">
      <w:numFmt w:val="bullet"/>
      <w:lvlText w:val="•"/>
      <w:lvlJc w:val="left"/>
      <w:pPr>
        <w:ind w:left="1056" w:hanging="269"/>
      </w:pPr>
      <w:rPr>
        <w:rFonts w:hint="default"/>
        <w:lang w:val="es-CO" w:eastAsia="es-CO" w:bidi="es-CO"/>
      </w:rPr>
    </w:lvl>
    <w:lvl w:ilvl="2" w:tplc="EC0C0FC4">
      <w:numFmt w:val="bullet"/>
      <w:lvlText w:val="•"/>
      <w:lvlJc w:val="left"/>
      <w:pPr>
        <w:ind w:left="1952" w:hanging="269"/>
      </w:pPr>
      <w:rPr>
        <w:rFonts w:hint="default"/>
        <w:lang w:val="es-CO" w:eastAsia="es-CO" w:bidi="es-CO"/>
      </w:rPr>
    </w:lvl>
    <w:lvl w:ilvl="3" w:tplc="4C468176">
      <w:numFmt w:val="bullet"/>
      <w:lvlText w:val="•"/>
      <w:lvlJc w:val="left"/>
      <w:pPr>
        <w:ind w:left="2848" w:hanging="269"/>
      </w:pPr>
      <w:rPr>
        <w:rFonts w:hint="default"/>
        <w:lang w:val="es-CO" w:eastAsia="es-CO" w:bidi="es-CO"/>
      </w:rPr>
    </w:lvl>
    <w:lvl w:ilvl="4" w:tplc="01AC7D8A">
      <w:numFmt w:val="bullet"/>
      <w:lvlText w:val="•"/>
      <w:lvlJc w:val="left"/>
      <w:pPr>
        <w:ind w:left="3744" w:hanging="269"/>
      </w:pPr>
      <w:rPr>
        <w:rFonts w:hint="default"/>
        <w:lang w:val="es-CO" w:eastAsia="es-CO" w:bidi="es-CO"/>
      </w:rPr>
    </w:lvl>
    <w:lvl w:ilvl="5" w:tplc="B00E9DE0">
      <w:numFmt w:val="bullet"/>
      <w:lvlText w:val="•"/>
      <w:lvlJc w:val="left"/>
      <w:pPr>
        <w:ind w:left="4640" w:hanging="269"/>
      </w:pPr>
      <w:rPr>
        <w:rFonts w:hint="default"/>
        <w:lang w:val="es-CO" w:eastAsia="es-CO" w:bidi="es-CO"/>
      </w:rPr>
    </w:lvl>
    <w:lvl w:ilvl="6" w:tplc="3CDC28EE">
      <w:numFmt w:val="bullet"/>
      <w:lvlText w:val="•"/>
      <w:lvlJc w:val="left"/>
      <w:pPr>
        <w:ind w:left="5536" w:hanging="269"/>
      </w:pPr>
      <w:rPr>
        <w:rFonts w:hint="default"/>
        <w:lang w:val="es-CO" w:eastAsia="es-CO" w:bidi="es-CO"/>
      </w:rPr>
    </w:lvl>
    <w:lvl w:ilvl="7" w:tplc="B1688050">
      <w:numFmt w:val="bullet"/>
      <w:lvlText w:val="•"/>
      <w:lvlJc w:val="left"/>
      <w:pPr>
        <w:ind w:left="6432" w:hanging="269"/>
      </w:pPr>
      <w:rPr>
        <w:rFonts w:hint="default"/>
        <w:lang w:val="es-CO" w:eastAsia="es-CO" w:bidi="es-CO"/>
      </w:rPr>
    </w:lvl>
    <w:lvl w:ilvl="8" w:tplc="FE6635CE">
      <w:numFmt w:val="bullet"/>
      <w:lvlText w:val="•"/>
      <w:lvlJc w:val="left"/>
      <w:pPr>
        <w:ind w:left="7328" w:hanging="269"/>
      </w:pPr>
      <w:rPr>
        <w:rFonts w:hint="default"/>
        <w:lang w:val="es-CO" w:eastAsia="es-CO" w:bidi="es-CO"/>
      </w:rPr>
    </w:lvl>
  </w:abstractNum>
  <w:abstractNum w:abstractNumId="2" w15:restartNumberingAfterBreak="0">
    <w:nsid w:val="077A00D7"/>
    <w:multiLevelType w:val="hybridMultilevel"/>
    <w:tmpl w:val="C568E2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AB1AC9"/>
    <w:multiLevelType w:val="hybridMultilevel"/>
    <w:tmpl w:val="C25A9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5C1004"/>
    <w:multiLevelType w:val="hybridMultilevel"/>
    <w:tmpl w:val="38D84484"/>
    <w:lvl w:ilvl="0" w:tplc="89422F70">
      <w:numFmt w:val="bullet"/>
      <w:lvlText w:val="-"/>
      <w:lvlJc w:val="left"/>
      <w:pPr>
        <w:ind w:left="861" w:hanging="360"/>
      </w:pPr>
      <w:rPr>
        <w:rFonts w:ascii="Arial" w:eastAsia="Calibri" w:hAnsi="Arial" w:cs="Aria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5" w15:restartNumberingAfterBreak="0">
    <w:nsid w:val="1D3A64FD"/>
    <w:multiLevelType w:val="hybridMultilevel"/>
    <w:tmpl w:val="EBF8453E"/>
    <w:lvl w:ilvl="0" w:tplc="8DCC690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DB713D"/>
    <w:multiLevelType w:val="hybridMultilevel"/>
    <w:tmpl w:val="FC481932"/>
    <w:lvl w:ilvl="0" w:tplc="8DCC690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47796"/>
    <w:multiLevelType w:val="hybridMultilevel"/>
    <w:tmpl w:val="EE3AC9D0"/>
    <w:lvl w:ilvl="0" w:tplc="1B700A98">
      <w:start w:val="1"/>
      <w:numFmt w:val="decimal"/>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8" w15:restartNumberingAfterBreak="0">
    <w:nsid w:val="25EF0C8A"/>
    <w:multiLevelType w:val="hybridMultilevel"/>
    <w:tmpl w:val="76C290D6"/>
    <w:lvl w:ilvl="0" w:tplc="D286E3D4">
      <w:start w:val="33"/>
      <w:numFmt w:val="decimal"/>
      <w:lvlText w:val="%1."/>
      <w:lvlJc w:val="left"/>
      <w:pPr>
        <w:ind w:left="162" w:hanging="525"/>
      </w:pPr>
      <w:rPr>
        <w:rFonts w:ascii="Arial" w:eastAsia="Arial" w:hAnsi="Arial" w:cs="Arial" w:hint="default"/>
        <w:b/>
        <w:w w:val="99"/>
        <w:sz w:val="24"/>
        <w:szCs w:val="24"/>
        <w:lang w:val="es-CO" w:eastAsia="es-CO" w:bidi="es-CO"/>
      </w:rPr>
    </w:lvl>
    <w:lvl w:ilvl="1" w:tplc="64D6F8FA">
      <w:numFmt w:val="bullet"/>
      <w:lvlText w:val=""/>
      <w:lvlJc w:val="left"/>
      <w:pPr>
        <w:ind w:left="162" w:hanging="281"/>
      </w:pPr>
      <w:rPr>
        <w:rFonts w:ascii="Wingdings" w:eastAsia="Wingdings" w:hAnsi="Wingdings" w:cs="Wingdings" w:hint="default"/>
        <w:w w:val="100"/>
        <w:sz w:val="24"/>
        <w:szCs w:val="24"/>
        <w:lang w:val="es-CO" w:eastAsia="es-CO" w:bidi="es-CO"/>
      </w:rPr>
    </w:lvl>
    <w:lvl w:ilvl="2" w:tplc="12EEA576">
      <w:numFmt w:val="bullet"/>
      <w:lvlText w:val="•"/>
      <w:lvlJc w:val="left"/>
      <w:pPr>
        <w:ind w:left="1952" w:hanging="281"/>
      </w:pPr>
      <w:rPr>
        <w:rFonts w:hint="default"/>
        <w:lang w:val="es-CO" w:eastAsia="es-CO" w:bidi="es-CO"/>
      </w:rPr>
    </w:lvl>
    <w:lvl w:ilvl="3" w:tplc="3D8CA6FC">
      <w:numFmt w:val="bullet"/>
      <w:lvlText w:val="•"/>
      <w:lvlJc w:val="left"/>
      <w:pPr>
        <w:ind w:left="2848" w:hanging="281"/>
      </w:pPr>
      <w:rPr>
        <w:rFonts w:hint="default"/>
        <w:lang w:val="es-CO" w:eastAsia="es-CO" w:bidi="es-CO"/>
      </w:rPr>
    </w:lvl>
    <w:lvl w:ilvl="4" w:tplc="A83E0388">
      <w:numFmt w:val="bullet"/>
      <w:lvlText w:val="•"/>
      <w:lvlJc w:val="left"/>
      <w:pPr>
        <w:ind w:left="3744" w:hanging="281"/>
      </w:pPr>
      <w:rPr>
        <w:rFonts w:hint="default"/>
        <w:lang w:val="es-CO" w:eastAsia="es-CO" w:bidi="es-CO"/>
      </w:rPr>
    </w:lvl>
    <w:lvl w:ilvl="5" w:tplc="AFCEDF94">
      <w:numFmt w:val="bullet"/>
      <w:lvlText w:val="•"/>
      <w:lvlJc w:val="left"/>
      <w:pPr>
        <w:ind w:left="4640" w:hanging="281"/>
      </w:pPr>
      <w:rPr>
        <w:rFonts w:hint="default"/>
        <w:lang w:val="es-CO" w:eastAsia="es-CO" w:bidi="es-CO"/>
      </w:rPr>
    </w:lvl>
    <w:lvl w:ilvl="6" w:tplc="B15A3872">
      <w:numFmt w:val="bullet"/>
      <w:lvlText w:val="•"/>
      <w:lvlJc w:val="left"/>
      <w:pPr>
        <w:ind w:left="5536" w:hanging="281"/>
      </w:pPr>
      <w:rPr>
        <w:rFonts w:hint="default"/>
        <w:lang w:val="es-CO" w:eastAsia="es-CO" w:bidi="es-CO"/>
      </w:rPr>
    </w:lvl>
    <w:lvl w:ilvl="7" w:tplc="FF86556C">
      <w:numFmt w:val="bullet"/>
      <w:lvlText w:val="•"/>
      <w:lvlJc w:val="left"/>
      <w:pPr>
        <w:ind w:left="6432" w:hanging="281"/>
      </w:pPr>
      <w:rPr>
        <w:rFonts w:hint="default"/>
        <w:lang w:val="es-CO" w:eastAsia="es-CO" w:bidi="es-CO"/>
      </w:rPr>
    </w:lvl>
    <w:lvl w:ilvl="8" w:tplc="88465AE4">
      <w:numFmt w:val="bullet"/>
      <w:lvlText w:val="•"/>
      <w:lvlJc w:val="left"/>
      <w:pPr>
        <w:ind w:left="7328" w:hanging="281"/>
      </w:pPr>
      <w:rPr>
        <w:rFonts w:hint="default"/>
        <w:lang w:val="es-CO" w:eastAsia="es-CO" w:bidi="es-CO"/>
      </w:rPr>
    </w:lvl>
  </w:abstractNum>
  <w:abstractNum w:abstractNumId="9" w15:restartNumberingAfterBreak="0">
    <w:nsid w:val="29845E4E"/>
    <w:multiLevelType w:val="hybridMultilevel"/>
    <w:tmpl w:val="3514B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A8779B"/>
    <w:multiLevelType w:val="hybridMultilevel"/>
    <w:tmpl w:val="08DE6DF2"/>
    <w:lvl w:ilvl="0" w:tplc="240A0009">
      <w:start w:val="1"/>
      <w:numFmt w:val="bullet"/>
      <w:lvlText w:val=""/>
      <w:lvlJc w:val="left"/>
      <w:pPr>
        <w:ind w:left="1602" w:hanging="360"/>
      </w:pPr>
      <w:rPr>
        <w:rFonts w:ascii="Wingdings" w:hAnsi="Wingdings" w:hint="default"/>
      </w:rPr>
    </w:lvl>
    <w:lvl w:ilvl="1" w:tplc="240A0003" w:tentative="1">
      <w:start w:val="1"/>
      <w:numFmt w:val="bullet"/>
      <w:lvlText w:val="o"/>
      <w:lvlJc w:val="left"/>
      <w:pPr>
        <w:ind w:left="2322" w:hanging="360"/>
      </w:pPr>
      <w:rPr>
        <w:rFonts w:ascii="Courier New" w:hAnsi="Courier New" w:cs="Courier New" w:hint="default"/>
      </w:rPr>
    </w:lvl>
    <w:lvl w:ilvl="2" w:tplc="240A0005" w:tentative="1">
      <w:start w:val="1"/>
      <w:numFmt w:val="bullet"/>
      <w:lvlText w:val=""/>
      <w:lvlJc w:val="left"/>
      <w:pPr>
        <w:ind w:left="3042" w:hanging="360"/>
      </w:pPr>
      <w:rPr>
        <w:rFonts w:ascii="Wingdings" w:hAnsi="Wingdings" w:hint="default"/>
      </w:rPr>
    </w:lvl>
    <w:lvl w:ilvl="3" w:tplc="240A0001" w:tentative="1">
      <w:start w:val="1"/>
      <w:numFmt w:val="bullet"/>
      <w:lvlText w:val=""/>
      <w:lvlJc w:val="left"/>
      <w:pPr>
        <w:ind w:left="3762" w:hanging="360"/>
      </w:pPr>
      <w:rPr>
        <w:rFonts w:ascii="Symbol" w:hAnsi="Symbol" w:hint="default"/>
      </w:rPr>
    </w:lvl>
    <w:lvl w:ilvl="4" w:tplc="240A0003" w:tentative="1">
      <w:start w:val="1"/>
      <w:numFmt w:val="bullet"/>
      <w:lvlText w:val="o"/>
      <w:lvlJc w:val="left"/>
      <w:pPr>
        <w:ind w:left="4482" w:hanging="360"/>
      </w:pPr>
      <w:rPr>
        <w:rFonts w:ascii="Courier New" w:hAnsi="Courier New" w:cs="Courier New" w:hint="default"/>
      </w:rPr>
    </w:lvl>
    <w:lvl w:ilvl="5" w:tplc="240A0005" w:tentative="1">
      <w:start w:val="1"/>
      <w:numFmt w:val="bullet"/>
      <w:lvlText w:val=""/>
      <w:lvlJc w:val="left"/>
      <w:pPr>
        <w:ind w:left="5202" w:hanging="360"/>
      </w:pPr>
      <w:rPr>
        <w:rFonts w:ascii="Wingdings" w:hAnsi="Wingdings" w:hint="default"/>
      </w:rPr>
    </w:lvl>
    <w:lvl w:ilvl="6" w:tplc="240A0001" w:tentative="1">
      <w:start w:val="1"/>
      <w:numFmt w:val="bullet"/>
      <w:lvlText w:val=""/>
      <w:lvlJc w:val="left"/>
      <w:pPr>
        <w:ind w:left="5922" w:hanging="360"/>
      </w:pPr>
      <w:rPr>
        <w:rFonts w:ascii="Symbol" w:hAnsi="Symbol" w:hint="default"/>
      </w:rPr>
    </w:lvl>
    <w:lvl w:ilvl="7" w:tplc="240A0003" w:tentative="1">
      <w:start w:val="1"/>
      <w:numFmt w:val="bullet"/>
      <w:lvlText w:val="o"/>
      <w:lvlJc w:val="left"/>
      <w:pPr>
        <w:ind w:left="6642" w:hanging="360"/>
      </w:pPr>
      <w:rPr>
        <w:rFonts w:ascii="Courier New" w:hAnsi="Courier New" w:cs="Courier New" w:hint="default"/>
      </w:rPr>
    </w:lvl>
    <w:lvl w:ilvl="8" w:tplc="240A0005" w:tentative="1">
      <w:start w:val="1"/>
      <w:numFmt w:val="bullet"/>
      <w:lvlText w:val=""/>
      <w:lvlJc w:val="left"/>
      <w:pPr>
        <w:ind w:left="7362" w:hanging="360"/>
      </w:pPr>
      <w:rPr>
        <w:rFonts w:ascii="Wingdings" w:hAnsi="Wingdings" w:hint="default"/>
      </w:rPr>
    </w:lvl>
  </w:abstractNum>
  <w:abstractNum w:abstractNumId="11" w15:restartNumberingAfterBreak="0">
    <w:nsid w:val="313E542E"/>
    <w:multiLevelType w:val="hybridMultilevel"/>
    <w:tmpl w:val="5FD03D6A"/>
    <w:lvl w:ilvl="0" w:tplc="8490055E">
      <w:start w:val="26"/>
      <w:numFmt w:val="decimal"/>
      <w:lvlText w:val="%1."/>
      <w:lvlJc w:val="left"/>
      <w:pPr>
        <w:ind w:left="162" w:hanging="427"/>
      </w:pPr>
      <w:rPr>
        <w:rFonts w:ascii="Arial" w:eastAsia="Arial" w:hAnsi="Arial" w:cs="Arial" w:hint="default"/>
        <w:b/>
        <w:w w:val="99"/>
        <w:sz w:val="24"/>
        <w:szCs w:val="24"/>
        <w:lang w:val="es-CO" w:eastAsia="es-CO" w:bidi="es-CO"/>
      </w:rPr>
    </w:lvl>
    <w:lvl w:ilvl="1" w:tplc="B274A880">
      <w:numFmt w:val="bullet"/>
      <w:lvlText w:val="•"/>
      <w:lvlJc w:val="left"/>
      <w:pPr>
        <w:ind w:left="1056" w:hanging="427"/>
      </w:pPr>
      <w:rPr>
        <w:rFonts w:hint="default"/>
        <w:lang w:val="es-CO" w:eastAsia="es-CO" w:bidi="es-CO"/>
      </w:rPr>
    </w:lvl>
    <w:lvl w:ilvl="2" w:tplc="DA10354E">
      <w:numFmt w:val="bullet"/>
      <w:lvlText w:val="•"/>
      <w:lvlJc w:val="left"/>
      <w:pPr>
        <w:ind w:left="1952" w:hanging="427"/>
      </w:pPr>
      <w:rPr>
        <w:rFonts w:hint="default"/>
        <w:lang w:val="es-CO" w:eastAsia="es-CO" w:bidi="es-CO"/>
      </w:rPr>
    </w:lvl>
    <w:lvl w:ilvl="3" w:tplc="6054FA32">
      <w:numFmt w:val="bullet"/>
      <w:lvlText w:val="•"/>
      <w:lvlJc w:val="left"/>
      <w:pPr>
        <w:ind w:left="2848" w:hanging="427"/>
      </w:pPr>
      <w:rPr>
        <w:rFonts w:hint="default"/>
        <w:lang w:val="es-CO" w:eastAsia="es-CO" w:bidi="es-CO"/>
      </w:rPr>
    </w:lvl>
    <w:lvl w:ilvl="4" w:tplc="E000E962">
      <w:numFmt w:val="bullet"/>
      <w:lvlText w:val="•"/>
      <w:lvlJc w:val="left"/>
      <w:pPr>
        <w:ind w:left="3744" w:hanging="427"/>
      </w:pPr>
      <w:rPr>
        <w:rFonts w:hint="default"/>
        <w:lang w:val="es-CO" w:eastAsia="es-CO" w:bidi="es-CO"/>
      </w:rPr>
    </w:lvl>
    <w:lvl w:ilvl="5" w:tplc="0DB08CE8">
      <w:numFmt w:val="bullet"/>
      <w:lvlText w:val="•"/>
      <w:lvlJc w:val="left"/>
      <w:pPr>
        <w:ind w:left="4640" w:hanging="427"/>
      </w:pPr>
      <w:rPr>
        <w:rFonts w:hint="default"/>
        <w:lang w:val="es-CO" w:eastAsia="es-CO" w:bidi="es-CO"/>
      </w:rPr>
    </w:lvl>
    <w:lvl w:ilvl="6" w:tplc="1E06563A">
      <w:numFmt w:val="bullet"/>
      <w:lvlText w:val="•"/>
      <w:lvlJc w:val="left"/>
      <w:pPr>
        <w:ind w:left="5536" w:hanging="427"/>
      </w:pPr>
      <w:rPr>
        <w:rFonts w:hint="default"/>
        <w:lang w:val="es-CO" w:eastAsia="es-CO" w:bidi="es-CO"/>
      </w:rPr>
    </w:lvl>
    <w:lvl w:ilvl="7" w:tplc="82F2E876">
      <w:numFmt w:val="bullet"/>
      <w:lvlText w:val="•"/>
      <w:lvlJc w:val="left"/>
      <w:pPr>
        <w:ind w:left="6432" w:hanging="427"/>
      </w:pPr>
      <w:rPr>
        <w:rFonts w:hint="default"/>
        <w:lang w:val="es-CO" w:eastAsia="es-CO" w:bidi="es-CO"/>
      </w:rPr>
    </w:lvl>
    <w:lvl w:ilvl="8" w:tplc="74CAF6FA">
      <w:numFmt w:val="bullet"/>
      <w:lvlText w:val="•"/>
      <w:lvlJc w:val="left"/>
      <w:pPr>
        <w:ind w:left="7328" w:hanging="427"/>
      </w:pPr>
      <w:rPr>
        <w:rFonts w:hint="default"/>
        <w:lang w:val="es-CO" w:eastAsia="es-CO" w:bidi="es-CO"/>
      </w:rPr>
    </w:lvl>
  </w:abstractNum>
  <w:abstractNum w:abstractNumId="12" w15:restartNumberingAfterBreak="0">
    <w:nsid w:val="31717A8A"/>
    <w:multiLevelType w:val="hybridMultilevel"/>
    <w:tmpl w:val="8FFE857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E4E82"/>
    <w:multiLevelType w:val="hybridMultilevel"/>
    <w:tmpl w:val="0E2AC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1E65F7"/>
    <w:multiLevelType w:val="hybridMultilevel"/>
    <w:tmpl w:val="012A1632"/>
    <w:lvl w:ilvl="0" w:tplc="D868C5A0">
      <w:numFmt w:val="bullet"/>
      <w:lvlText w:val=""/>
      <w:lvlJc w:val="left"/>
      <w:pPr>
        <w:ind w:left="882" w:hanging="360"/>
      </w:pPr>
      <w:rPr>
        <w:rFonts w:ascii="Symbol" w:eastAsia="Symbol" w:hAnsi="Symbol" w:cs="Symbol" w:hint="default"/>
        <w:w w:val="100"/>
        <w:sz w:val="24"/>
        <w:szCs w:val="24"/>
        <w:lang w:val="es-CO" w:eastAsia="es-CO" w:bidi="es-CO"/>
      </w:rPr>
    </w:lvl>
    <w:lvl w:ilvl="1" w:tplc="1BC0FD78">
      <w:numFmt w:val="bullet"/>
      <w:lvlText w:val=""/>
      <w:lvlJc w:val="left"/>
      <w:pPr>
        <w:ind w:left="162" w:hanging="286"/>
      </w:pPr>
      <w:rPr>
        <w:rFonts w:ascii="Wingdings" w:eastAsia="Wingdings" w:hAnsi="Wingdings" w:cs="Wingdings" w:hint="default"/>
        <w:w w:val="100"/>
        <w:sz w:val="24"/>
        <w:szCs w:val="24"/>
        <w:lang w:val="es-CO" w:eastAsia="es-CO" w:bidi="es-CO"/>
      </w:rPr>
    </w:lvl>
    <w:lvl w:ilvl="2" w:tplc="8384EDBE">
      <w:numFmt w:val="bullet"/>
      <w:lvlText w:val="•"/>
      <w:lvlJc w:val="left"/>
      <w:pPr>
        <w:ind w:left="1795" w:hanging="286"/>
      </w:pPr>
      <w:rPr>
        <w:rFonts w:hint="default"/>
        <w:lang w:val="es-CO" w:eastAsia="es-CO" w:bidi="es-CO"/>
      </w:rPr>
    </w:lvl>
    <w:lvl w:ilvl="3" w:tplc="49B03D84">
      <w:numFmt w:val="bullet"/>
      <w:lvlText w:val="•"/>
      <w:lvlJc w:val="left"/>
      <w:pPr>
        <w:ind w:left="2711" w:hanging="286"/>
      </w:pPr>
      <w:rPr>
        <w:rFonts w:hint="default"/>
        <w:lang w:val="es-CO" w:eastAsia="es-CO" w:bidi="es-CO"/>
      </w:rPr>
    </w:lvl>
    <w:lvl w:ilvl="4" w:tplc="64E2873E">
      <w:numFmt w:val="bullet"/>
      <w:lvlText w:val="•"/>
      <w:lvlJc w:val="left"/>
      <w:pPr>
        <w:ind w:left="3626" w:hanging="286"/>
      </w:pPr>
      <w:rPr>
        <w:rFonts w:hint="default"/>
        <w:lang w:val="es-CO" w:eastAsia="es-CO" w:bidi="es-CO"/>
      </w:rPr>
    </w:lvl>
    <w:lvl w:ilvl="5" w:tplc="D94E1A42">
      <w:numFmt w:val="bullet"/>
      <w:lvlText w:val="•"/>
      <w:lvlJc w:val="left"/>
      <w:pPr>
        <w:ind w:left="4542" w:hanging="286"/>
      </w:pPr>
      <w:rPr>
        <w:rFonts w:hint="default"/>
        <w:lang w:val="es-CO" w:eastAsia="es-CO" w:bidi="es-CO"/>
      </w:rPr>
    </w:lvl>
    <w:lvl w:ilvl="6" w:tplc="A1D03C2E">
      <w:numFmt w:val="bullet"/>
      <w:lvlText w:val="•"/>
      <w:lvlJc w:val="left"/>
      <w:pPr>
        <w:ind w:left="5457" w:hanging="286"/>
      </w:pPr>
      <w:rPr>
        <w:rFonts w:hint="default"/>
        <w:lang w:val="es-CO" w:eastAsia="es-CO" w:bidi="es-CO"/>
      </w:rPr>
    </w:lvl>
    <w:lvl w:ilvl="7" w:tplc="236E9F8C">
      <w:numFmt w:val="bullet"/>
      <w:lvlText w:val="•"/>
      <w:lvlJc w:val="left"/>
      <w:pPr>
        <w:ind w:left="6373" w:hanging="286"/>
      </w:pPr>
      <w:rPr>
        <w:rFonts w:hint="default"/>
        <w:lang w:val="es-CO" w:eastAsia="es-CO" w:bidi="es-CO"/>
      </w:rPr>
    </w:lvl>
    <w:lvl w:ilvl="8" w:tplc="4B601F54">
      <w:numFmt w:val="bullet"/>
      <w:lvlText w:val="•"/>
      <w:lvlJc w:val="left"/>
      <w:pPr>
        <w:ind w:left="7288" w:hanging="286"/>
      </w:pPr>
      <w:rPr>
        <w:rFonts w:hint="default"/>
        <w:lang w:val="es-CO" w:eastAsia="es-CO" w:bidi="es-CO"/>
      </w:rPr>
    </w:lvl>
  </w:abstractNum>
  <w:abstractNum w:abstractNumId="15" w15:restartNumberingAfterBreak="0">
    <w:nsid w:val="4C1C1C35"/>
    <w:multiLevelType w:val="hybridMultilevel"/>
    <w:tmpl w:val="2C1A3F56"/>
    <w:lvl w:ilvl="0" w:tplc="5ABA00DC">
      <w:start w:val="34"/>
      <w:numFmt w:val="decimal"/>
      <w:lvlText w:val="%1."/>
      <w:lvlJc w:val="left"/>
      <w:pPr>
        <w:ind w:left="522" w:hanging="360"/>
      </w:pPr>
      <w:rPr>
        <w:rFonts w:hint="default"/>
        <w:b/>
      </w:rPr>
    </w:lvl>
    <w:lvl w:ilvl="1" w:tplc="240A0019">
      <w:start w:val="1"/>
      <w:numFmt w:val="lowerLetter"/>
      <w:lvlText w:val="%2."/>
      <w:lvlJc w:val="left"/>
      <w:pPr>
        <w:ind w:left="1242" w:hanging="360"/>
      </w:pPr>
    </w:lvl>
    <w:lvl w:ilvl="2" w:tplc="240A001B" w:tentative="1">
      <w:start w:val="1"/>
      <w:numFmt w:val="lowerRoman"/>
      <w:lvlText w:val="%3."/>
      <w:lvlJc w:val="right"/>
      <w:pPr>
        <w:ind w:left="1962" w:hanging="180"/>
      </w:pPr>
    </w:lvl>
    <w:lvl w:ilvl="3" w:tplc="240A000F" w:tentative="1">
      <w:start w:val="1"/>
      <w:numFmt w:val="decimal"/>
      <w:lvlText w:val="%4."/>
      <w:lvlJc w:val="left"/>
      <w:pPr>
        <w:ind w:left="2682" w:hanging="360"/>
      </w:pPr>
    </w:lvl>
    <w:lvl w:ilvl="4" w:tplc="240A0019" w:tentative="1">
      <w:start w:val="1"/>
      <w:numFmt w:val="lowerLetter"/>
      <w:lvlText w:val="%5."/>
      <w:lvlJc w:val="left"/>
      <w:pPr>
        <w:ind w:left="3402" w:hanging="360"/>
      </w:pPr>
    </w:lvl>
    <w:lvl w:ilvl="5" w:tplc="240A001B" w:tentative="1">
      <w:start w:val="1"/>
      <w:numFmt w:val="lowerRoman"/>
      <w:lvlText w:val="%6."/>
      <w:lvlJc w:val="right"/>
      <w:pPr>
        <w:ind w:left="4122" w:hanging="180"/>
      </w:pPr>
    </w:lvl>
    <w:lvl w:ilvl="6" w:tplc="240A000F" w:tentative="1">
      <w:start w:val="1"/>
      <w:numFmt w:val="decimal"/>
      <w:lvlText w:val="%7."/>
      <w:lvlJc w:val="left"/>
      <w:pPr>
        <w:ind w:left="4842" w:hanging="360"/>
      </w:pPr>
    </w:lvl>
    <w:lvl w:ilvl="7" w:tplc="240A0019" w:tentative="1">
      <w:start w:val="1"/>
      <w:numFmt w:val="lowerLetter"/>
      <w:lvlText w:val="%8."/>
      <w:lvlJc w:val="left"/>
      <w:pPr>
        <w:ind w:left="5562" w:hanging="360"/>
      </w:pPr>
    </w:lvl>
    <w:lvl w:ilvl="8" w:tplc="240A001B" w:tentative="1">
      <w:start w:val="1"/>
      <w:numFmt w:val="lowerRoman"/>
      <w:lvlText w:val="%9."/>
      <w:lvlJc w:val="right"/>
      <w:pPr>
        <w:ind w:left="6282" w:hanging="180"/>
      </w:pPr>
    </w:lvl>
  </w:abstractNum>
  <w:abstractNum w:abstractNumId="16" w15:restartNumberingAfterBreak="0">
    <w:nsid w:val="4DE80B7A"/>
    <w:multiLevelType w:val="hybridMultilevel"/>
    <w:tmpl w:val="2500DB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ECD63D7"/>
    <w:multiLevelType w:val="hybridMultilevel"/>
    <w:tmpl w:val="06704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0D50FE"/>
    <w:multiLevelType w:val="hybridMultilevel"/>
    <w:tmpl w:val="DE2E20F2"/>
    <w:lvl w:ilvl="0" w:tplc="49DAA2E4">
      <w:start w:val="4"/>
      <w:numFmt w:val="decimal"/>
      <w:lvlText w:val="%1."/>
      <w:lvlJc w:val="left"/>
      <w:pPr>
        <w:ind w:left="162" w:hanging="272"/>
      </w:pPr>
      <w:rPr>
        <w:rFonts w:ascii="Arial" w:eastAsia="Arial" w:hAnsi="Arial" w:cs="Arial" w:hint="default"/>
        <w:b/>
        <w:w w:val="99"/>
        <w:sz w:val="24"/>
        <w:szCs w:val="24"/>
        <w:lang w:val="es-CO" w:eastAsia="es-CO" w:bidi="es-CO"/>
      </w:rPr>
    </w:lvl>
    <w:lvl w:ilvl="1" w:tplc="EAD80BD8">
      <w:numFmt w:val="bullet"/>
      <w:lvlText w:val="•"/>
      <w:lvlJc w:val="left"/>
      <w:pPr>
        <w:ind w:left="1056" w:hanging="272"/>
      </w:pPr>
      <w:rPr>
        <w:rFonts w:hint="default"/>
        <w:lang w:val="es-CO" w:eastAsia="es-CO" w:bidi="es-CO"/>
      </w:rPr>
    </w:lvl>
    <w:lvl w:ilvl="2" w:tplc="AA167918">
      <w:numFmt w:val="bullet"/>
      <w:lvlText w:val="•"/>
      <w:lvlJc w:val="left"/>
      <w:pPr>
        <w:ind w:left="1952" w:hanging="272"/>
      </w:pPr>
      <w:rPr>
        <w:rFonts w:hint="default"/>
        <w:lang w:val="es-CO" w:eastAsia="es-CO" w:bidi="es-CO"/>
      </w:rPr>
    </w:lvl>
    <w:lvl w:ilvl="3" w:tplc="185E1258">
      <w:numFmt w:val="bullet"/>
      <w:lvlText w:val="•"/>
      <w:lvlJc w:val="left"/>
      <w:pPr>
        <w:ind w:left="2848" w:hanging="272"/>
      </w:pPr>
      <w:rPr>
        <w:rFonts w:hint="default"/>
        <w:lang w:val="es-CO" w:eastAsia="es-CO" w:bidi="es-CO"/>
      </w:rPr>
    </w:lvl>
    <w:lvl w:ilvl="4" w:tplc="08F633A6">
      <w:numFmt w:val="bullet"/>
      <w:lvlText w:val="•"/>
      <w:lvlJc w:val="left"/>
      <w:pPr>
        <w:ind w:left="3744" w:hanging="272"/>
      </w:pPr>
      <w:rPr>
        <w:rFonts w:hint="default"/>
        <w:lang w:val="es-CO" w:eastAsia="es-CO" w:bidi="es-CO"/>
      </w:rPr>
    </w:lvl>
    <w:lvl w:ilvl="5" w:tplc="DCEAB3BE">
      <w:numFmt w:val="bullet"/>
      <w:lvlText w:val="•"/>
      <w:lvlJc w:val="left"/>
      <w:pPr>
        <w:ind w:left="4640" w:hanging="272"/>
      </w:pPr>
      <w:rPr>
        <w:rFonts w:hint="default"/>
        <w:lang w:val="es-CO" w:eastAsia="es-CO" w:bidi="es-CO"/>
      </w:rPr>
    </w:lvl>
    <w:lvl w:ilvl="6" w:tplc="1DF0E75A">
      <w:numFmt w:val="bullet"/>
      <w:lvlText w:val="•"/>
      <w:lvlJc w:val="left"/>
      <w:pPr>
        <w:ind w:left="5536" w:hanging="272"/>
      </w:pPr>
      <w:rPr>
        <w:rFonts w:hint="default"/>
        <w:lang w:val="es-CO" w:eastAsia="es-CO" w:bidi="es-CO"/>
      </w:rPr>
    </w:lvl>
    <w:lvl w:ilvl="7" w:tplc="0F98911A">
      <w:numFmt w:val="bullet"/>
      <w:lvlText w:val="•"/>
      <w:lvlJc w:val="left"/>
      <w:pPr>
        <w:ind w:left="6432" w:hanging="272"/>
      </w:pPr>
      <w:rPr>
        <w:rFonts w:hint="default"/>
        <w:lang w:val="es-CO" w:eastAsia="es-CO" w:bidi="es-CO"/>
      </w:rPr>
    </w:lvl>
    <w:lvl w:ilvl="8" w:tplc="043A6DE2">
      <w:numFmt w:val="bullet"/>
      <w:lvlText w:val="•"/>
      <w:lvlJc w:val="left"/>
      <w:pPr>
        <w:ind w:left="7328" w:hanging="272"/>
      </w:pPr>
      <w:rPr>
        <w:rFonts w:hint="default"/>
        <w:lang w:val="es-CO" w:eastAsia="es-CO" w:bidi="es-CO"/>
      </w:rPr>
    </w:lvl>
  </w:abstractNum>
  <w:abstractNum w:abstractNumId="19" w15:restartNumberingAfterBreak="0">
    <w:nsid w:val="53A350B5"/>
    <w:multiLevelType w:val="hybridMultilevel"/>
    <w:tmpl w:val="0D0E3C5A"/>
    <w:lvl w:ilvl="0" w:tplc="89422F70">
      <w:numFmt w:val="bullet"/>
      <w:lvlText w:val="-"/>
      <w:lvlJc w:val="left"/>
      <w:pPr>
        <w:ind w:left="1002" w:hanging="360"/>
      </w:pPr>
      <w:rPr>
        <w:rFonts w:ascii="Arial" w:eastAsia="Calibri" w:hAnsi="Arial" w:cs="Aria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20" w15:restartNumberingAfterBreak="0">
    <w:nsid w:val="5BFE6B82"/>
    <w:multiLevelType w:val="hybridMultilevel"/>
    <w:tmpl w:val="00A4E1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585F24"/>
    <w:multiLevelType w:val="hybridMultilevel"/>
    <w:tmpl w:val="15129B04"/>
    <w:lvl w:ilvl="0" w:tplc="240A0011">
      <w:start w:val="1"/>
      <w:numFmt w:val="decimal"/>
      <w:lvlText w:val="%1)"/>
      <w:lvlJc w:val="left"/>
      <w:pPr>
        <w:ind w:left="1443" w:hanging="735"/>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61717A88"/>
    <w:multiLevelType w:val="hybridMultilevel"/>
    <w:tmpl w:val="2F8A4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E608EB"/>
    <w:multiLevelType w:val="multilevel"/>
    <w:tmpl w:val="84008222"/>
    <w:lvl w:ilvl="0">
      <w:start w:val="1"/>
      <w:numFmt w:val="decimal"/>
      <w:lvlText w:val="%1."/>
      <w:lvlJc w:val="left"/>
      <w:pPr>
        <w:ind w:left="501" w:hanging="360"/>
      </w:pPr>
      <w:rPr>
        <w:rFonts w:hint="default"/>
        <w:b/>
      </w:rPr>
    </w:lvl>
    <w:lvl w:ilvl="1">
      <w:start w:val="2"/>
      <w:numFmt w:val="decimal"/>
      <w:isLgl/>
      <w:lvlText w:val="%1.%2"/>
      <w:lvlJc w:val="left"/>
      <w:pPr>
        <w:ind w:left="1115" w:hanging="40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24" w15:restartNumberingAfterBreak="0">
    <w:nsid w:val="6A0B73E2"/>
    <w:multiLevelType w:val="hybridMultilevel"/>
    <w:tmpl w:val="DA64EF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136C0A"/>
    <w:multiLevelType w:val="hybridMultilevel"/>
    <w:tmpl w:val="28964B24"/>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26" w15:restartNumberingAfterBreak="0">
    <w:nsid w:val="757A16B6"/>
    <w:multiLevelType w:val="hybridMultilevel"/>
    <w:tmpl w:val="02946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8826B1E"/>
    <w:multiLevelType w:val="hybridMultilevel"/>
    <w:tmpl w:val="5E8C8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A6760C"/>
    <w:multiLevelType w:val="hybridMultilevel"/>
    <w:tmpl w:val="E5661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7"/>
  </w:num>
  <w:num w:numId="4">
    <w:abstractNumId w:val="21"/>
  </w:num>
  <w:num w:numId="5">
    <w:abstractNumId w:val="16"/>
  </w:num>
  <w:num w:numId="6">
    <w:abstractNumId w:val="9"/>
  </w:num>
  <w:num w:numId="7">
    <w:abstractNumId w:val="4"/>
  </w:num>
  <w:num w:numId="8">
    <w:abstractNumId w:val="24"/>
  </w:num>
  <w:num w:numId="9">
    <w:abstractNumId w:val="12"/>
  </w:num>
  <w:num w:numId="10">
    <w:abstractNumId w:val="19"/>
  </w:num>
  <w:num w:numId="11">
    <w:abstractNumId w:val="25"/>
  </w:num>
  <w:num w:numId="12">
    <w:abstractNumId w:val="27"/>
  </w:num>
  <w:num w:numId="13">
    <w:abstractNumId w:val="0"/>
  </w:num>
  <w:num w:numId="14">
    <w:abstractNumId w:val="5"/>
  </w:num>
  <w:num w:numId="15">
    <w:abstractNumId w:val="6"/>
  </w:num>
  <w:num w:numId="16">
    <w:abstractNumId w:val="28"/>
  </w:num>
  <w:num w:numId="17">
    <w:abstractNumId w:val="22"/>
  </w:num>
  <w:num w:numId="18">
    <w:abstractNumId w:val="17"/>
  </w:num>
  <w:num w:numId="19">
    <w:abstractNumId w:val="14"/>
  </w:num>
  <w:num w:numId="20">
    <w:abstractNumId w:val="8"/>
  </w:num>
  <w:num w:numId="21">
    <w:abstractNumId w:val="11"/>
  </w:num>
  <w:num w:numId="22">
    <w:abstractNumId w:val="18"/>
  </w:num>
  <w:num w:numId="23">
    <w:abstractNumId w:val="1"/>
  </w:num>
  <w:num w:numId="24">
    <w:abstractNumId w:val="15"/>
  </w:num>
  <w:num w:numId="25">
    <w:abstractNumId w:val="26"/>
  </w:num>
  <w:num w:numId="26">
    <w:abstractNumId w:val="10"/>
  </w:num>
  <w:num w:numId="27">
    <w:abstractNumId w:val="3"/>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3"/>
    <w:rsid w:val="00015F4C"/>
    <w:rsid w:val="00017339"/>
    <w:rsid w:val="00020ABE"/>
    <w:rsid w:val="00030661"/>
    <w:rsid w:val="00033C06"/>
    <w:rsid w:val="00037785"/>
    <w:rsid w:val="000501C7"/>
    <w:rsid w:val="00050BE0"/>
    <w:rsid w:val="00054E12"/>
    <w:rsid w:val="000720EB"/>
    <w:rsid w:val="00072495"/>
    <w:rsid w:val="00095A28"/>
    <w:rsid w:val="000A0835"/>
    <w:rsid w:val="000C53CA"/>
    <w:rsid w:val="000C71B2"/>
    <w:rsid w:val="000D361D"/>
    <w:rsid w:val="000F5804"/>
    <w:rsid w:val="00101FF6"/>
    <w:rsid w:val="0011423B"/>
    <w:rsid w:val="00117A68"/>
    <w:rsid w:val="00120D9B"/>
    <w:rsid w:val="001235AD"/>
    <w:rsid w:val="00124A5F"/>
    <w:rsid w:val="0012790F"/>
    <w:rsid w:val="00133203"/>
    <w:rsid w:val="0015508C"/>
    <w:rsid w:val="00157DC5"/>
    <w:rsid w:val="00164BF3"/>
    <w:rsid w:val="00165FF2"/>
    <w:rsid w:val="00166D8C"/>
    <w:rsid w:val="00167ED1"/>
    <w:rsid w:val="00175A01"/>
    <w:rsid w:val="00175C6C"/>
    <w:rsid w:val="00180282"/>
    <w:rsid w:val="001972AB"/>
    <w:rsid w:val="001A588E"/>
    <w:rsid w:val="001A6E24"/>
    <w:rsid w:val="001B28B0"/>
    <w:rsid w:val="001B5809"/>
    <w:rsid w:val="001D3F80"/>
    <w:rsid w:val="001D7F23"/>
    <w:rsid w:val="001E1AEF"/>
    <w:rsid w:val="001E2321"/>
    <w:rsid w:val="001F5E4D"/>
    <w:rsid w:val="001F7320"/>
    <w:rsid w:val="00221194"/>
    <w:rsid w:val="0022465A"/>
    <w:rsid w:val="00226F13"/>
    <w:rsid w:val="00234C67"/>
    <w:rsid w:val="0023615C"/>
    <w:rsid w:val="00237DF8"/>
    <w:rsid w:val="0024475A"/>
    <w:rsid w:val="002475C3"/>
    <w:rsid w:val="002558AE"/>
    <w:rsid w:val="00273442"/>
    <w:rsid w:val="00285E0B"/>
    <w:rsid w:val="00285ED2"/>
    <w:rsid w:val="002A32E8"/>
    <w:rsid w:val="002B794C"/>
    <w:rsid w:val="002D6E37"/>
    <w:rsid w:val="002E2F3C"/>
    <w:rsid w:val="002F032D"/>
    <w:rsid w:val="002F42D0"/>
    <w:rsid w:val="00303630"/>
    <w:rsid w:val="00316B85"/>
    <w:rsid w:val="003228A4"/>
    <w:rsid w:val="00322BE7"/>
    <w:rsid w:val="00330A7D"/>
    <w:rsid w:val="003478B0"/>
    <w:rsid w:val="00355617"/>
    <w:rsid w:val="00364A79"/>
    <w:rsid w:val="00364CE5"/>
    <w:rsid w:val="003652D2"/>
    <w:rsid w:val="003659EB"/>
    <w:rsid w:val="00372E70"/>
    <w:rsid w:val="00377460"/>
    <w:rsid w:val="00382024"/>
    <w:rsid w:val="00385F02"/>
    <w:rsid w:val="00392C13"/>
    <w:rsid w:val="00395F62"/>
    <w:rsid w:val="00396609"/>
    <w:rsid w:val="003B0BCF"/>
    <w:rsid w:val="003B2A6C"/>
    <w:rsid w:val="003C13C9"/>
    <w:rsid w:val="003C2DBF"/>
    <w:rsid w:val="003D559D"/>
    <w:rsid w:val="003E25A5"/>
    <w:rsid w:val="003E6874"/>
    <w:rsid w:val="003F0FB6"/>
    <w:rsid w:val="003F5070"/>
    <w:rsid w:val="003F5C81"/>
    <w:rsid w:val="004176D3"/>
    <w:rsid w:val="004223FA"/>
    <w:rsid w:val="00436235"/>
    <w:rsid w:val="00436D05"/>
    <w:rsid w:val="0044019F"/>
    <w:rsid w:val="004462E2"/>
    <w:rsid w:val="004467E6"/>
    <w:rsid w:val="00454F6B"/>
    <w:rsid w:val="00472714"/>
    <w:rsid w:val="00476B57"/>
    <w:rsid w:val="00486C9B"/>
    <w:rsid w:val="004A6790"/>
    <w:rsid w:val="004C05C1"/>
    <w:rsid w:val="004C5C0B"/>
    <w:rsid w:val="004C7FFB"/>
    <w:rsid w:val="00502283"/>
    <w:rsid w:val="00503DDC"/>
    <w:rsid w:val="00514D0C"/>
    <w:rsid w:val="00516B87"/>
    <w:rsid w:val="00533100"/>
    <w:rsid w:val="00533EC1"/>
    <w:rsid w:val="0053453D"/>
    <w:rsid w:val="00537B4B"/>
    <w:rsid w:val="005435CF"/>
    <w:rsid w:val="005462BF"/>
    <w:rsid w:val="00546A69"/>
    <w:rsid w:val="005632F3"/>
    <w:rsid w:val="00567A12"/>
    <w:rsid w:val="00570347"/>
    <w:rsid w:val="00572A3D"/>
    <w:rsid w:val="00581638"/>
    <w:rsid w:val="00582DF3"/>
    <w:rsid w:val="005A4B33"/>
    <w:rsid w:val="005A6F59"/>
    <w:rsid w:val="005B0D05"/>
    <w:rsid w:val="005D03E4"/>
    <w:rsid w:val="005F1667"/>
    <w:rsid w:val="005F2B73"/>
    <w:rsid w:val="005F4016"/>
    <w:rsid w:val="006021F3"/>
    <w:rsid w:val="00605F40"/>
    <w:rsid w:val="00607256"/>
    <w:rsid w:val="00611945"/>
    <w:rsid w:val="00617099"/>
    <w:rsid w:val="00635649"/>
    <w:rsid w:val="00643E65"/>
    <w:rsid w:val="00645E42"/>
    <w:rsid w:val="00647802"/>
    <w:rsid w:val="006559E6"/>
    <w:rsid w:val="00656DAF"/>
    <w:rsid w:val="00660483"/>
    <w:rsid w:val="00664D7E"/>
    <w:rsid w:val="00667BEC"/>
    <w:rsid w:val="00684693"/>
    <w:rsid w:val="00684CCD"/>
    <w:rsid w:val="00691A8C"/>
    <w:rsid w:val="0069631B"/>
    <w:rsid w:val="0069787A"/>
    <w:rsid w:val="006A69F0"/>
    <w:rsid w:val="006A7922"/>
    <w:rsid w:val="006B1831"/>
    <w:rsid w:val="006B345F"/>
    <w:rsid w:val="006B770C"/>
    <w:rsid w:val="006C3D3D"/>
    <w:rsid w:val="006D1E09"/>
    <w:rsid w:val="006D5734"/>
    <w:rsid w:val="006E0DF0"/>
    <w:rsid w:val="006E3A0F"/>
    <w:rsid w:val="006F42A6"/>
    <w:rsid w:val="00700C5C"/>
    <w:rsid w:val="00704229"/>
    <w:rsid w:val="007055EE"/>
    <w:rsid w:val="00711A8B"/>
    <w:rsid w:val="00717C68"/>
    <w:rsid w:val="00721FF8"/>
    <w:rsid w:val="0072280D"/>
    <w:rsid w:val="007312B6"/>
    <w:rsid w:val="007357B5"/>
    <w:rsid w:val="007364C1"/>
    <w:rsid w:val="00750D16"/>
    <w:rsid w:val="00754392"/>
    <w:rsid w:val="00757117"/>
    <w:rsid w:val="00761C2F"/>
    <w:rsid w:val="00762EDA"/>
    <w:rsid w:val="0076332A"/>
    <w:rsid w:val="00783F09"/>
    <w:rsid w:val="007A29C4"/>
    <w:rsid w:val="007A30F4"/>
    <w:rsid w:val="007C1115"/>
    <w:rsid w:val="007C14DF"/>
    <w:rsid w:val="007E544C"/>
    <w:rsid w:val="007F0286"/>
    <w:rsid w:val="007F1595"/>
    <w:rsid w:val="008005FA"/>
    <w:rsid w:val="00803973"/>
    <w:rsid w:val="00816E48"/>
    <w:rsid w:val="00820CB9"/>
    <w:rsid w:val="00850F78"/>
    <w:rsid w:val="00874E8E"/>
    <w:rsid w:val="00885609"/>
    <w:rsid w:val="00894496"/>
    <w:rsid w:val="00895B74"/>
    <w:rsid w:val="008A33F5"/>
    <w:rsid w:val="008A45A0"/>
    <w:rsid w:val="008C26B3"/>
    <w:rsid w:val="008D038C"/>
    <w:rsid w:val="008D18DE"/>
    <w:rsid w:val="008E65EC"/>
    <w:rsid w:val="008F3C4E"/>
    <w:rsid w:val="008F700B"/>
    <w:rsid w:val="009028E9"/>
    <w:rsid w:val="00912D1D"/>
    <w:rsid w:val="00915A82"/>
    <w:rsid w:val="00932179"/>
    <w:rsid w:val="00933A01"/>
    <w:rsid w:val="00941911"/>
    <w:rsid w:val="00942B88"/>
    <w:rsid w:val="009474A2"/>
    <w:rsid w:val="00951DAC"/>
    <w:rsid w:val="00955AA1"/>
    <w:rsid w:val="00976316"/>
    <w:rsid w:val="009873C7"/>
    <w:rsid w:val="00993035"/>
    <w:rsid w:val="00993CDF"/>
    <w:rsid w:val="009B04B7"/>
    <w:rsid w:val="009B37FA"/>
    <w:rsid w:val="009B6D64"/>
    <w:rsid w:val="009C05BA"/>
    <w:rsid w:val="009D19A2"/>
    <w:rsid w:val="009D1A28"/>
    <w:rsid w:val="009D2CB8"/>
    <w:rsid w:val="009F5B09"/>
    <w:rsid w:val="00A005EF"/>
    <w:rsid w:val="00A16224"/>
    <w:rsid w:val="00A2161A"/>
    <w:rsid w:val="00A26269"/>
    <w:rsid w:val="00A40C60"/>
    <w:rsid w:val="00A46BDB"/>
    <w:rsid w:val="00A5228B"/>
    <w:rsid w:val="00A52726"/>
    <w:rsid w:val="00A636B0"/>
    <w:rsid w:val="00A74885"/>
    <w:rsid w:val="00A80117"/>
    <w:rsid w:val="00A90A5A"/>
    <w:rsid w:val="00AB3994"/>
    <w:rsid w:val="00AB506B"/>
    <w:rsid w:val="00AC3351"/>
    <w:rsid w:val="00AC3D3F"/>
    <w:rsid w:val="00AC7FFE"/>
    <w:rsid w:val="00AD00F0"/>
    <w:rsid w:val="00AD59AE"/>
    <w:rsid w:val="00AE4EAC"/>
    <w:rsid w:val="00AE5143"/>
    <w:rsid w:val="00AF65BF"/>
    <w:rsid w:val="00B07777"/>
    <w:rsid w:val="00B14126"/>
    <w:rsid w:val="00B350FF"/>
    <w:rsid w:val="00B37F6C"/>
    <w:rsid w:val="00B413F3"/>
    <w:rsid w:val="00B55CD9"/>
    <w:rsid w:val="00B56E60"/>
    <w:rsid w:val="00B659E8"/>
    <w:rsid w:val="00B75006"/>
    <w:rsid w:val="00B95716"/>
    <w:rsid w:val="00B959B9"/>
    <w:rsid w:val="00B97049"/>
    <w:rsid w:val="00BA11FD"/>
    <w:rsid w:val="00BA454F"/>
    <w:rsid w:val="00BA637B"/>
    <w:rsid w:val="00BB5110"/>
    <w:rsid w:val="00BB5833"/>
    <w:rsid w:val="00BC4D74"/>
    <w:rsid w:val="00BD29A4"/>
    <w:rsid w:val="00BE48BE"/>
    <w:rsid w:val="00BF2145"/>
    <w:rsid w:val="00BF29BB"/>
    <w:rsid w:val="00BF7278"/>
    <w:rsid w:val="00C00F33"/>
    <w:rsid w:val="00C02325"/>
    <w:rsid w:val="00C04785"/>
    <w:rsid w:val="00C05F0E"/>
    <w:rsid w:val="00C063F3"/>
    <w:rsid w:val="00C12990"/>
    <w:rsid w:val="00C2385E"/>
    <w:rsid w:val="00C27843"/>
    <w:rsid w:val="00C43D21"/>
    <w:rsid w:val="00C52F74"/>
    <w:rsid w:val="00C73A52"/>
    <w:rsid w:val="00C76358"/>
    <w:rsid w:val="00C84BE1"/>
    <w:rsid w:val="00C857E3"/>
    <w:rsid w:val="00CA14E8"/>
    <w:rsid w:val="00CA25DC"/>
    <w:rsid w:val="00CB0A10"/>
    <w:rsid w:val="00CC15E1"/>
    <w:rsid w:val="00CC2EC2"/>
    <w:rsid w:val="00CF0D91"/>
    <w:rsid w:val="00CF1F55"/>
    <w:rsid w:val="00D0198D"/>
    <w:rsid w:val="00D103BD"/>
    <w:rsid w:val="00D10F86"/>
    <w:rsid w:val="00D129E0"/>
    <w:rsid w:val="00D24EE5"/>
    <w:rsid w:val="00D272B5"/>
    <w:rsid w:val="00D27D68"/>
    <w:rsid w:val="00D41585"/>
    <w:rsid w:val="00D4310C"/>
    <w:rsid w:val="00D43667"/>
    <w:rsid w:val="00D524C7"/>
    <w:rsid w:val="00D64BA1"/>
    <w:rsid w:val="00D66A2B"/>
    <w:rsid w:val="00D73D31"/>
    <w:rsid w:val="00D817E9"/>
    <w:rsid w:val="00DB03E8"/>
    <w:rsid w:val="00DD0641"/>
    <w:rsid w:val="00DE3268"/>
    <w:rsid w:val="00DF2685"/>
    <w:rsid w:val="00DF4C7C"/>
    <w:rsid w:val="00E1641E"/>
    <w:rsid w:val="00E1642A"/>
    <w:rsid w:val="00E5222E"/>
    <w:rsid w:val="00E5310F"/>
    <w:rsid w:val="00E61D3F"/>
    <w:rsid w:val="00E85623"/>
    <w:rsid w:val="00E8581E"/>
    <w:rsid w:val="00E901EB"/>
    <w:rsid w:val="00EA153C"/>
    <w:rsid w:val="00EA1A18"/>
    <w:rsid w:val="00EA2F63"/>
    <w:rsid w:val="00EA7B75"/>
    <w:rsid w:val="00EC7BFC"/>
    <w:rsid w:val="00EF151B"/>
    <w:rsid w:val="00EF3711"/>
    <w:rsid w:val="00EF5345"/>
    <w:rsid w:val="00EF7491"/>
    <w:rsid w:val="00F033B3"/>
    <w:rsid w:val="00F051B3"/>
    <w:rsid w:val="00F06919"/>
    <w:rsid w:val="00F23F53"/>
    <w:rsid w:val="00F26195"/>
    <w:rsid w:val="00F379C1"/>
    <w:rsid w:val="00F4108B"/>
    <w:rsid w:val="00F641FB"/>
    <w:rsid w:val="00F77830"/>
    <w:rsid w:val="00F82019"/>
    <w:rsid w:val="00F91267"/>
    <w:rsid w:val="00F92255"/>
    <w:rsid w:val="00FA245B"/>
    <w:rsid w:val="00FA277F"/>
    <w:rsid w:val="00FA5F9D"/>
    <w:rsid w:val="00FB066B"/>
    <w:rsid w:val="00FC08D0"/>
    <w:rsid w:val="00FC6DF7"/>
    <w:rsid w:val="00FD67A8"/>
    <w:rsid w:val="00FE2176"/>
    <w:rsid w:val="00FE5B50"/>
    <w:rsid w:val="00FF4631"/>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C12ED-A440-45EB-B200-10DB479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85"/>
    <w:rPr>
      <w:rFonts w:ascii="Calibri" w:eastAsia="Calibri" w:hAnsi="Calibri" w:cs="Calibri"/>
      <w:color w:val="000000"/>
    </w:rPr>
  </w:style>
  <w:style w:type="paragraph" w:styleId="Ttulo1">
    <w:name w:val="heading 1"/>
    <w:basedOn w:val="Normal"/>
    <w:next w:val="Normal"/>
    <w:link w:val="Ttulo1Car"/>
    <w:uiPriority w:val="9"/>
    <w:qFormat/>
    <w:rsid w:val="003478B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link w:val="Ttulo2Car"/>
    <w:uiPriority w:val="9"/>
    <w:qFormat/>
    <w:rsid w:val="00054E12"/>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6B3"/>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rPr>
      <w:rFonts w:asciiTheme="minorHAnsi" w:eastAsiaTheme="minorHAnsi" w:hAnsiTheme="minorHAnsi" w:cstheme="minorBidi"/>
      <w:color w:val="auto"/>
    </w:rPr>
  </w:style>
  <w:style w:type="paragraph" w:styleId="Textodeglobo">
    <w:name w:val="Balloon Text"/>
    <w:basedOn w:val="Normal"/>
    <w:link w:val="TextodegloboCar"/>
    <w:uiPriority w:val="99"/>
    <w:semiHidden/>
    <w:unhideWhenUsed/>
    <w:rsid w:val="00A16224"/>
    <w:pPr>
      <w:spacing w:after="0" w:line="240" w:lineRule="auto"/>
    </w:pPr>
    <w:rPr>
      <w:rFonts w:ascii="Tahoma" w:eastAsiaTheme="minorHAnsi" w:hAnsi="Tahoma" w:cs="Tahoma"/>
      <w:color w:val="auto"/>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Sinespaciado">
    <w:name w:val="No Spacing"/>
    <w:link w:val="SinespaciadoCar"/>
    <w:uiPriority w:val="1"/>
    <w:qFormat/>
    <w:rsid w:val="00A74885"/>
    <w:pPr>
      <w:spacing w:after="0" w:line="240" w:lineRule="auto"/>
    </w:pPr>
    <w:rPr>
      <w:rFonts w:ascii="Calibri" w:eastAsia="Calibri" w:hAnsi="Calibri" w:cs="Calibri"/>
      <w:color w:val="000000"/>
    </w:rPr>
  </w:style>
  <w:style w:type="character" w:customStyle="1" w:styleId="SinespaciadoCar">
    <w:name w:val="Sin espaciado Car"/>
    <w:link w:val="Sinespaciado"/>
    <w:uiPriority w:val="1"/>
    <w:rsid w:val="00A74885"/>
    <w:rPr>
      <w:rFonts w:ascii="Calibri" w:eastAsia="Calibri" w:hAnsi="Calibri" w:cs="Calibri"/>
      <w:color w:val="000000"/>
    </w:rPr>
  </w:style>
  <w:style w:type="character" w:customStyle="1" w:styleId="Ttulo2Car">
    <w:name w:val="Título 2 Car"/>
    <w:basedOn w:val="Fuentedeprrafopredeter"/>
    <w:link w:val="Ttulo2"/>
    <w:uiPriority w:val="9"/>
    <w:rsid w:val="00054E12"/>
    <w:rPr>
      <w:rFonts w:ascii="Times New Roman" w:eastAsia="Times New Roman" w:hAnsi="Times New Roman" w:cs="Times New Roman"/>
      <w:b/>
      <w:bCs/>
      <w:sz w:val="36"/>
      <w:szCs w:val="36"/>
      <w:lang w:val="es-CO" w:eastAsia="es-CO"/>
    </w:rPr>
  </w:style>
  <w:style w:type="paragraph" w:customStyle="1" w:styleId="font7">
    <w:name w:val="font_7"/>
    <w:basedOn w:val="Normal"/>
    <w:rsid w:val="00054E12"/>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customStyle="1" w:styleId="color9">
    <w:name w:val="color_9"/>
    <w:basedOn w:val="Fuentedeprrafopredeter"/>
    <w:rsid w:val="00054E12"/>
  </w:style>
  <w:style w:type="character" w:customStyle="1" w:styleId="Ttulo1Car">
    <w:name w:val="Título 1 Car"/>
    <w:basedOn w:val="Fuentedeprrafopredeter"/>
    <w:link w:val="Ttulo1"/>
    <w:uiPriority w:val="9"/>
    <w:rsid w:val="003478B0"/>
    <w:rPr>
      <w:rFonts w:asciiTheme="majorHAnsi" w:eastAsiaTheme="majorEastAsia" w:hAnsiTheme="majorHAnsi" w:cstheme="majorBidi"/>
      <w:color w:val="2E74B5" w:themeColor="accent1" w:themeShade="BF"/>
      <w:sz w:val="32"/>
      <w:szCs w:val="32"/>
      <w:lang w:val="es-ES_tradnl"/>
    </w:rPr>
  </w:style>
  <w:style w:type="paragraph" w:styleId="Puesto">
    <w:name w:val="Title"/>
    <w:basedOn w:val="Normal"/>
    <w:next w:val="Normal"/>
    <w:link w:val="PuestoCar"/>
    <w:rsid w:val="003478B0"/>
    <w:pPr>
      <w:keepNext/>
      <w:keepLines/>
      <w:spacing w:after="0" w:line="276" w:lineRule="auto"/>
      <w:contextualSpacing/>
    </w:pPr>
    <w:rPr>
      <w:rFonts w:ascii="Times New Roman" w:eastAsia="Times New Roman" w:hAnsi="Times New Roman" w:cs="Times New Roman"/>
      <w:b/>
      <w:color w:val="auto"/>
      <w:lang w:val="es-ES_tradnl" w:eastAsia="es-CO"/>
    </w:rPr>
  </w:style>
  <w:style w:type="character" w:customStyle="1" w:styleId="PuestoCar">
    <w:name w:val="Puesto Car"/>
    <w:basedOn w:val="Fuentedeprrafopredeter"/>
    <w:link w:val="Puesto"/>
    <w:rsid w:val="003478B0"/>
    <w:rPr>
      <w:rFonts w:ascii="Times New Roman" w:eastAsia="Times New Roman" w:hAnsi="Times New Roman" w:cs="Times New Roman"/>
      <w:b/>
      <w:lang w:val="es-ES_tradnl" w:eastAsia="es-CO"/>
    </w:rPr>
  </w:style>
  <w:style w:type="paragraph" w:customStyle="1" w:styleId="Pa13">
    <w:name w:val="Pa13"/>
    <w:basedOn w:val="Normal"/>
    <w:next w:val="Normal"/>
    <w:uiPriority w:val="99"/>
    <w:rsid w:val="003478B0"/>
    <w:pPr>
      <w:autoSpaceDE w:val="0"/>
      <w:autoSpaceDN w:val="0"/>
      <w:adjustRightInd w:val="0"/>
      <w:spacing w:after="0" w:line="231" w:lineRule="atLeast"/>
    </w:pPr>
    <w:rPr>
      <w:rFonts w:ascii="Times New Roman" w:eastAsia="Times New Roman" w:hAnsi="Times New Roman" w:cs="Times New Roman"/>
      <w:color w:val="auto"/>
      <w:sz w:val="24"/>
      <w:szCs w:val="24"/>
      <w:lang w:val="es-CO" w:eastAsia="es-CO"/>
    </w:rPr>
  </w:style>
  <w:style w:type="character" w:customStyle="1" w:styleId="A2">
    <w:name w:val="A2"/>
    <w:uiPriority w:val="99"/>
    <w:rsid w:val="003478B0"/>
    <w:rPr>
      <w:color w:val="000000"/>
    </w:rPr>
  </w:style>
  <w:style w:type="paragraph" w:styleId="NormalWeb">
    <w:name w:val="Normal (Web)"/>
    <w:basedOn w:val="Normal"/>
    <w:uiPriority w:val="99"/>
    <w:semiHidden/>
    <w:unhideWhenUsed/>
    <w:rsid w:val="007A30F4"/>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styleId="Textoennegrita">
    <w:name w:val="Strong"/>
    <w:basedOn w:val="Fuentedeprrafopredeter"/>
    <w:uiPriority w:val="22"/>
    <w:qFormat/>
    <w:rsid w:val="007C1115"/>
    <w:rPr>
      <w:b/>
      <w:bCs/>
    </w:rPr>
  </w:style>
  <w:style w:type="table" w:styleId="Tablaconcuadrcula">
    <w:name w:val="Table Grid"/>
    <w:basedOn w:val="Tablanormal"/>
    <w:uiPriority w:val="39"/>
    <w:rsid w:val="0045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216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161A"/>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A2161A"/>
    <w:rPr>
      <w:vertAlign w:val="superscript"/>
    </w:rPr>
  </w:style>
  <w:style w:type="paragraph" w:styleId="Textoindependiente">
    <w:name w:val="Body Text"/>
    <w:basedOn w:val="Normal"/>
    <w:link w:val="TextoindependienteCar"/>
    <w:uiPriority w:val="1"/>
    <w:qFormat/>
    <w:rsid w:val="00E61D3F"/>
    <w:pPr>
      <w:widowControl w:val="0"/>
      <w:autoSpaceDE w:val="0"/>
      <w:autoSpaceDN w:val="0"/>
      <w:spacing w:after="0" w:line="240" w:lineRule="auto"/>
    </w:pPr>
    <w:rPr>
      <w:rFonts w:ascii="Arial" w:eastAsia="Arial" w:hAnsi="Arial" w:cs="Arial"/>
      <w:color w:val="auto"/>
      <w:sz w:val="24"/>
      <w:szCs w:val="24"/>
      <w:lang w:val="es-CO" w:eastAsia="es-CO" w:bidi="es-CO"/>
    </w:rPr>
  </w:style>
  <w:style w:type="character" w:customStyle="1" w:styleId="TextoindependienteCar">
    <w:name w:val="Texto independiente Car"/>
    <w:basedOn w:val="Fuentedeprrafopredeter"/>
    <w:link w:val="Textoindependiente"/>
    <w:uiPriority w:val="1"/>
    <w:rsid w:val="00E61D3F"/>
    <w:rPr>
      <w:rFonts w:ascii="Arial" w:eastAsia="Arial" w:hAnsi="Arial" w:cs="Arial"/>
      <w:sz w:val="24"/>
      <w:szCs w:val="24"/>
      <w:lang w:val="es-CO" w:eastAsia="es-CO" w:bidi="es-CO"/>
    </w:rPr>
  </w:style>
  <w:style w:type="character" w:styleId="nfasis">
    <w:name w:val="Emphasis"/>
    <w:basedOn w:val="Fuentedeprrafopredeter"/>
    <w:uiPriority w:val="20"/>
    <w:qFormat/>
    <w:rsid w:val="00365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9992">
      <w:bodyDiv w:val="1"/>
      <w:marLeft w:val="0"/>
      <w:marRight w:val="0"/>
      <w:marTop w:val="0"/>
      <w:marBottom w:val="0"/>
      <w:divBdr>
        <w:top w:val="none" w:sz="0" w:space="0" w:color="auto"/>
        <w:left w:val="none" w:sz="0" w:space="0" w:color="auto"/>
        <w:bottom w:val="none" w:sz="0" w:space="0" w:color="auto"/>
        <w:right w:val="none" w:sz="0" w:space="0" w:color="auto"/>
      </w:divBdr>
    </w:div>
    <w:div w:id="656110877">
      <w:bodyDiv w:val="1"/>
      <w:marLeft w:val="0"/>
      <w:marRight w:val="0"/>
      <w:marTop w:val="0"/>
      <w:marBottom w:val="0"/>
      <w:divBdr>
        <w:top w:val="none" w:sz="0" w:space="0" w:color="auto"/>
        <w:left w:val="none" w:sz="0" w:space="0" w:color="auto"/>
        <w:bottom w:val="none" w:sz="0" w:space="0" w:color="auto"/>
        <w:right w:val="none" w:sz="0" w:space="0" w:color="auto"/>
      </w:divBdr>
    </w:div>
    <w:div w:id="666059036">
      <w:bodyDiv w:val="1"/>
      <w:marLeft w:val="0"/>
      <w:marRight w:val="0"/>
      <w:marTop w:val="0"/>
      <w:marBottom w:val="0"/>
      <w:divBdr>
        <w:top w:val="none" w:sz="0" w:space="0" w:color="auto"/>
        <w:left w:val="none" w:sz="0" w:space="0" w:color="auto"/>
        <w:bottom w:val="none" w:sz="0" w:space="0" w:color="auto"/>
        <w:right w:val="none" w:sz="0" w:space="0" w:color="auto"/>
      </w:divBdr>
    </w:div>
    <w:div w:id="739324496">
      <w:bodyDiv w:val="1"/>
      <w:marLeft w:val="0"/>
      <w:marRight w:val="0"/>
      <w:marTop w:val="0"/>
      <w:marBottom w:val="0"/>
      <w:divBdr>
        <w:top w:val="none" w:sz="0" w:space="0" w:color="auto"/>
        <w:left w:val="none" w:sz="0" w:space="0" w:color="auto"/>
        <w:bottom w:val="none" w:sz="0" w:space="0" w:color="auto"/>
        <w:right w:val="none" w:sz="0" w:space="0" w:color="auto"/>
      </w:divBdr>
    </w:div>
    <w:div w:id="750542845">
      <w:bodyDiv w:val="1"/>
      <w:marLeft w:val="0"/>
      <w:marRight w:val="0"/>
      <w:marTop w:val="0"/>
      <w:marBottom w:val="0"/>
      <w:divBdr>
        <w:top w:val="none" w:sz="0" w:space="0" w:color="auto"/>
        <w:left w:val="none" w:sz="0" w:space="0" w:color="auto"/>
        <w:bottom w:val="none" w:sz="0" w:space="0" w:color="auto"/>
        <w:right w:val="none" w:sz="0" w:space="0" w:color="auto"/>
      </w:divBdr>
    </w:div>
    <w:div w:id="793863835">
      <w:bodyDiv w:val="1"/>
      <w:marLeft w:val="0"/>
      <w:marRight w:val="0"/>
      <w:marTop w:val="0"/>
      <w:marBottom w:val="0"/>
      <w:divBdr>
        <w:top w:val="none" w:sz="0" w:space="0" w:color="auto"/>
        <w:left w:val="none" w:sz="0" w:space="0" w:color="auto"/>
        <w:bottom w:val="none" w:sz="0" w:space="0" w:color="auto"/>
        <w:right w:val="none" w:sz="0" w:space="0" w:color="auto"/>
      </w:divBdr>
    </w:div>
    <w:div w:id="924072067">
      <w:bodyDiv w:val="1"/>
      <w:marLeft w:val="0"/>
      <w:marRight w:val="0"/>
      <w:marTop w:val="0"/>
      <w:marBottom w:val="0"/>
      <w:divBdr>
        <w:top w:val="none" w:sz="0" w:space="0" w:color="auto"/>
        <w:left w:val="none" w:sz="0" w:space="0" w:color="auto"/>
        <w:bottom w:val="none" w:sz="0" w:space="0" w:color="auto"/>
        <w:right w:val="none" w:sz="0" w:space="0" w:color="auto"/>
      </w:divBdr>
    </w:div>
    <w:div w:id="1335299133">
      <w:bodyDiv w:val="1"/>
      <w:marLeft w:val="0"/>
      <w:marRight w:val="0"/>
      <w:marTop w:val="0"/>
      <w:marBottom w:val="0"/>
      <w:divBdr>
        <w:top w:val="none" w:sz="0" w:space="0" w:color="auto"/>
        <w:left w:val="none" w:sz="0" w:space="0" w:color="auto"/>
        <w:bottom w:val="none" w:sz="0" w:space="0" w:color="auto"/>
        <w:right w:val="none" w:sz="0" w:space="0" w:color="auto"/>
      </w:divBdr>
    </w:div>
    <w:div w:id="1667248637">
      <w:bodyDiv w:val="1"/>
      <w:marLeft w:val="0"/>
      <w:marRight w:val="0"/>
      <w:marTop w:val="0"/>
      <w:marBottom w:val="0"/>
      <w:divBdr>
        <w:top w:val="none" w:sz="0" w:space="0" w:color="auto"/>
        <w:left w:val="none" w:sz="0" w:space="0" w:color="auto"/>
        <w:bottom w:val="none" w:sz="0" w:space="0" w:color="auto"/>
        <w:right w:val="none" w:sz="0" w:space="0" w:color="auto"/>
      </w:divBdr>
    </w:div>
    <w:div w:id="1743331705">
      <w:bodyDiv w:val="1"/>
      <w:marLeft w:val="0"/>
      <w:marRight w:val="0"/>
      <w:marTop w:val="0"/>
      <w:marBottom w:val="0"/>
      <w:divBdr>
        <w:top w:val="none" w:sz="0" w:space="0" w:color="auto"/>
        <w:left w:val="none" w:sz="0" w:space="0" w:color="auto"/>
        <w:bottom w:val="none" w:sz="0" w:space="0" w:color="auto"/>
        <w:right w:val="none" w:sz="0" w:space="0" w:color="auto"/>
      </w:divBdr>
    </w:div>
    <w:div w:id="1861043125">
      <w:bodyDiv w:val="1"/>
      <w:marLeft w:val="0"/>
      <w:marRight w:val="0"/>
      <w:marTop w:val="0"/>
      <w:marBottom w:val="0"/>
      <w:divBdr>
        <w:top w:val="none" w:sz="0" w:space="0" w:color="auto"/>
        <w:left w:val="none" w:sz="0" w:space="0" w:color="auto"/>
        <w:bottom w:val="none" w:sz="0" w:space="0" w:color="auto"/>
        <w:right w:val="none" w:sz="0" w:space="0" w:color="auto"/>
      </w:divBdr>
    </w:div>
    <w:div w:id="21021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328A-8C96-413C-92F9-FC67014F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5818</Words>
  <Characters>32002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hector salinas</cp:lastModifiedBy>
  <cp:revision>3</cp:revision>
  <cp:lastPrinted>2020-02-17T20:01:00Z</cp:lastPrinted>
  <dcterms:created xsi:type="dcterms:W3CDTF">2020-03-02T19:07:00Z</dcterms:created>
  <dcterms:modified xsi:type="dcterms:W3CDTF">2020-03-02T19:07:00Z</dcterms:modified>
</cp:coreProperties>
</file>